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225E16B6" w:rsidR="00EB4E25" w:rsidRPr="000141F3" w:rsidRDefault="00EB4E25" w:rsidP="00657927">
      <w:pPr>
        <w:pStyle w:val="Header"/>
        <w:jc w:val="both"/>
        <w:rPr>
          <w:rFonts w:eastAsia="MS Mincho" w:cs="Arial"/>
          <w:sz w:val="24"/>
        </w:rPr>
      </w:pPr>
      <w:r w:rsidRPr="000141F3">
        <w:rPr>
          <w:rFonts w:eastAsia="MS Mincho" w:cs="Arial"/>
          <w:sz w:val="24"/>
        </w:rPr>
        <w:t>3GPP TSG-RAN WG2 Meeting #12</w:t>
      </w:r>
      <w:r w:rsidR="00016516">
        <w:rPr>
          <w:rFonts w:eastAsia="MS Mincho" w:cs="Arial"/>
          <w:sz w:val="24"/>
        </w:rPr>
        <w:t>9</w:t>
      </w:r>
      <w:r w:rsidR="00E304BE">
        <w:rPr>
          <w:rFonts w:eastAsia="MS Mincho" w:cs="Arial"/>
          <w:sz w:val="24"/>
        </w:rPr>
        <w:t xml:space="preserve">    </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bookmarkStart w:id="0" w:name="OLE_LINK36"/>
      <w:r w:rsidR="008F6C92">
        <w:rPr>
          <w:rFonts w:eastAsia="MS Mincho" w:cs="Arial"/>
          <w:sz w:val="24"/>
        </w:rPr>
        <w:t xml:space="preserve">    </w:t>
      </w:r>
      <w:bookmarkStart w:id="1" w:name="OLE_LINK12"/>
      <w:bookmarkEnd w:id="0"/>
      <w:r w:rsidR="00647DB6" w:rsidRPr="00647DB6">
        <w:rPr>
          <w:rFonts w:eastAsia="MS Mincho" w:cs="Arial"/>
          <w:sz w:val="24"/>
        </w:rPr>
        <w:t>R2-2501164</w:t>
      </w:r>
      <w:bookmarkEnd w:id="1"/>
    </w:p>
    <w:p w14:paraId="49BCA891" w14:textId="2E08BB9D" w:rsidR="00EB4E25" w:rsidRPr="00791057" w:rsidRDefault="00016516" w:rsidP="00657927">
      <w:pPr>
        <w:pStyle w:val="Header"/>
        <w:jc w:val="both"/>
        <w:rPr>
          <w:rFonts w:eastAsia="MS Mincho"/>
          <w:sz w:val="24"/>
          <w:lang w:val="de-DE"/>
        </w:rPr>
      </w:pPr>
      <w:r>
        <w:rPr>
          <w:rFonts w:eastAsia="Yu Mincho"/>
          <w:sz w:val="24"/>
        </w:rPr>
        <w:t>Athens</w:t>
      </w:r>
      <w:r w:rsidRPr="007F6EA9">
        <w:rPr>
          <w:rFonts w:eastAsia="Yu Mincho"/>
          <w:sz w:val="24"/>
        </w:rPr>
        <w:t xml:space="preserve">, </w:t>
      </w:r>
      <w:r>
        <w:rPr>
          <w:rFonts w:eastAsia="Yu Mincho"/>
          <w:sz w:val="24"/>
        </w:rPr>
        <w:t>Greece</w:t>
      </w:r>
      <w:r w:rsidRPr="007F6EA9">
        <w:rPr>
          <w:rFonts w:eastAsia="Yu Mincho"/>
          <w:sz w:val="24"/>
        </w:rPr>
        <w:t xml:space="preserve">, </w:t>
      </w:r>
      <w:r>
        <w:rPr>
          <w:rFonts w:eastAsia="Yu Mincho"/>
          <w:sz w:val="24"/>
        </w:rPr>
        <w:t>Feb</w:t>
      </w:r>
      <w:r w:rsidRPr="007F6EA9">
        <w:rPr>
          <w:rFonts w:eastAsia="Yu Mincho"/>
          <w:sz w:val="24"/>
        </w:rPr>
        <w:t xml:space="preserve"> 1</w:t>
      </w:r>
      <w:r>
        <w:rPr>
          <w:rFonts w:eastAsia="Yu Mincho"/>
          <w:sz w:val="24"/>
        </w:rPr>
        <w:t>7</w:t>
      </w:r>
      <w:r w:rsidRPr="007E038B">
        <w:rPr>
          <w:rFonts w:eastAsia="Yu Mincho"/>
          <w:sz w:val="24"/>
          <w:vertAlign w:val="superscript"/>
        </w:rPr>
        <w:t>th</w:t>
      </w:r>
      <w:r>
        <w:rPr>
          <w:rFonts w:eastAsia="Yu Mincho"/>
          <w:sz w:val="24"/>
        </w:rPr>
        <w:t xml:space="preserve"> </w:t>
      </w:r>
      <w:r w:rsidRPr="007F6EA9">
        <w:rPr>
          <w:rFonts w:eastAsia="Yu Mincho"/>
          <w:sz w:val="24"/>
        </w:rPr>
        <w:t xml:space="preserve">– </w:t>
      </w:r>
      <w:r>
        <w:rPr>
          <w:rFonts w:eastAsia="Yu Mincho"/>
          <w:sz w:val="24"/>
        </w:rPr>
        <w:t>25</w:t>
      </w:r>
      <w:r w:rsidRPr="007E038B">
        <w:rPr>
          <w:rFonts w:eastAsia="Yu Mincho"/>
          <w:sz w:val="24"/>
          <w:vertAlign w:val="superscript"/>
        </w:rPr>
        <w:t>th</w:t>
      </w:r>
      <w:r w:rsidRPr="007F6EA9">
        <w:rPr>
          <w:rFonts w:eastAsia="Yu Mincho"/>
          <w:sz w:val="24"/>
        </w:rPr>
        <w:t>, 202</w:t>
      </w:r>
      <w:r>
        <w:rPr>
          <w:rFonts w:eastAsia="Yu Mincho"/>
          <w:sz w:val="24"/>
        </w:rPr>
        <w:t>5</w:t>
      </w:r>
      <w:r w:rsidR="007E038B">
        <w:rPr>
          <w:rFonts w:eastAsia="Yu Mincho"/>
          <w:sz w:val="24"/>
        </w:rPr>
        <w:t xml:space="preserve">                                 </w:t>
      </w:r>
      <w:r w:rsidR="00D70851">
        <w:rPr>
          <w:rFonts w:eastAsia="Yu Mincho"/>
          <w:sz w:val="24"/>
        </w:rPr>
        <w:t xml:space="preserve">            </w:t>
      </w:r>
      <w:r w:rsidR="007E038B">
        <w:rPr>
          <w:rFonts w:eastAsia="Yu Mincho"/>
          <w:sz w:val="24"/>
        </w:rPr>
        <w:t xml:space="preserve">   </w:t>
      </w:r>
      <w:r w:rsidR="008F6C92">
        <w:rPr>
          <w:rFonts w:eastAsia="Yu Mincho"/>
          <w:sz w:val="24"/>
        </w:rPr>
        <w:t xml:space="preserve">     </w:t>
      </w:r>
      <w:r w:rsidR="007E038B">
        <w:rPr>
          <w:rFonts w:eastAsia="Yu Mincho"/>
          <w:sz w:val="24"/>
        </w:rPr>
        <w:t xml:space="preserve">Revision of </w:t>
      </w:r>
      <w:bookmarkStart w:id="2" w:name="OLE_LINK1"/>
      <w:bookmarkStart w:id="3" w:name="OLE_LINK10"/>
      <w:r w:rsidR="008F6C92" w:rsidRPr="008F6C92">
        <w:rPr>
          <w:rFonts w:eastAsia="Yu Mincho"/>
          <w:sz w:val="24"/>
        </w:rPr>
        <w:t>R2-24</w:t>
      </w:r>
      <w:bookmarkEnd w:id="2"/>
      <w:r>
        <w:rPr>
          <w:rFonts w:eastAsia="Yu Mincho"/>
          <w:sz w:val="24"/>
        </w:rPr>
        <w:t>10641</w:t>
      </w:r>
      <w:bookmarkEnd w:id="3"/>
    </w:p>
    <w:p w14:paraId="403CB9C0" w14:textId="77777777" w:rsidR="00A209D6" w:rsidRPr="007E038B" w:rsidRDefault="00A209D6" w:rsidP="003969C6">
      <w:pPr>
        <w:pStyle w:val="Header"/>
        <w:spacing w:afterLines="50" w:after="120"/>
        <w:jc w:val="both"/>
        <w:rPr>
          <w:rFonts w:cs="Arial"/>
          <w:bCs/>
          <w:noProof w:val="0"/>
          <w:sz w:val="24"/>
          <w:lang w:val="de-DE"/>
        </w:rPr>
      </w:pPr>
    </w:p>
    <w:p w14:paraId="74AEDB1B" w14:textId="481F9E25" w:rsidR="00A209D6" w:rsidRPr="000141F3" w:rsidRDefault="00A209D6" w:rsidP="00657927">
      <w:pPr>
        <w:pStyle w:val="CRCoverPage"/>
        <w:tabs>
          <w:tab w:val="left" w:pos="1985"/>
        </w:tabs>
        <w:spacing w:after="180"/>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657927">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3FA7EFE3" w:rsidR="00A209D6" w:rsidRPr="000141F3" w:rsidRDefault="00A209D6" w:rsidP="00657927">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4" w:name="OLE_LINK11"/>
      <w:bookmarkStart w:id="5" w:name="OLE_LINK45"/>
      <w:r w:rsidR="001A56A2" w:rsidRPr="000141F3">
        <w:rPr>
          <w:rFonts w:ascii="Arial" w:hAnsi="Arial" w:cs="Arial"/>
          <w:b/>
          <w:bCs/>
          <w:sz w:val="24"/>
        </w:rPr>
        <w:t>Discussion</w:t>
      </w:r>
      <w:r w:rsidR="001F2FF2" w:rsidRPr="000141F3">
        <w:rPr>
          <w:rFonts w:ascii="Arial" w:hAnsi="Arial" w:cs="Arial"/>
          <w:b/>
          <w:bCs/>
          <w:sz w:val="24"/>
        </w:rPr>
        <w:t xml:space="preserve"> on </w:t>
      </w:r>
      <w:r w:rsidR="007771EE">
        <w:rPr>
          <w:rFonts w:ascii="Arial" w:hAnsi="Arial" w:cs="Arial"/>
          <w:b/>
          <w:bCs/>
          <w:sz w:val="24"/>
        </w:rPr>
        <w:t>CB-Msg3</w:t>
      </w:r>
      <w:r w:rsidR="00647DB6">
        <w:rPr>
          <w:rFonts w:ascii="Arial" w:hAnsi="Arial" w:cs="Arial"/>
          <w:b/>
          <w:bCs/>
          <w:sz w:val="24"/>
        </w:rPr>
        <w:t xml:space="preserve"> procedure</w:t>
      </w:r>
      <w:bookmarkEnd w:id="4"/>
    </w:p>
    <w:bookmarkEnd w:id="5"/>
    <w:p w14:paraId="6FEB19D6" w14:textId="18A0ADEC" w:rsidR="00A209D6" w:rsidRPr="000141F3" w:rsidRDefault="00A209D6" w:rsidP="00657927">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657927">
      <w:pPr>
        <w:pStyle w:val="Heading1"/>
        <w:jc w:val="both"/>
        <w:rPr>
          <w:rFonts w:cs="Arial"/>
        </w:rPr>
      </w:pPr>
      <w:r w:rsidRPr="000141F3">
        <w:rPr>
          <w:rFonts w:cs="Arial"/>
        </w:rPr>
        <w:t>Introduction</w:t>
      </w:r>
    </w:p>
    <w:p w14:paraId="00622542" w14:textId="4EAFB61E" w:rsidR="00806622" w:rsidRPr="000141F3" w:rsidRDefault="00806622" w:rsidP="00657927">
      <w:pPr>
        <w:rPr>
          <w:rFonts w:ascii="Arial" w:eastAsia="SimSun" w:hAnsi="Arial" w:cs="Arial"/>
          <w:bCs/>
          <w:lang w:eastAsia="zh-CN"/>
        </w:rPr>
      </w:pPr>
      <w:r w:rsidRPr="000141F3">
        <w:rPr>
          <w:rFonts w:ascii="Arial" w:eastAsia="SimSun" w:hAnsi="Arial" w:cs="Arial"/>
          <w:bCs/>
          <w:lang w:eastAsia="zh-CN"/>
        </w:rPr>
        <w:t>Rel-19 IoT NTN work item was revised in RAN#10</w:t>
      </w:r>
      <w:r w:rsidR="004C261F">
        <w:rPr>
          <w:rFonts w:ascii="Arial" w:eastAsia="SimSun" w:hAnsi="Arial" w:cs="Arial"/>
          <w:bCs/>
          <w:lang w:eastAsia="zh-CN"/>
        </w:rPr>
        <w:t>5</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1E995CD0" w14:textId="11D320F3" w:rsidR="00806622" w:rsidRPr="000141F3" w:rsidRDefault="00806622" w:rsidP="00657927">
      <w:pPr>
        <w:numPr>
          <w:ilvl w:val="0"/>
          <w:numId w:val="26"/>
        </w:numPr>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657927">
      <w:pPr>
        <w:numPr>
          <w:ilvl w:val="1"/>
          <w:numId w:val="26"/>
        </w:numPr>
        <w:tabs>
          <w:tab w:val="num" w:pos="720"/>
        </w:tabs>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657927">
      <w:pPr>
        <w:numPr>
          <w:ilvl w:val="2"/>
          <w:numId w:val="26"/>
        </w:numPr>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157197BA" w14:textId="61851F85" w:rsidR="00F84B2D" w:rsidRDefault="00806622" w:rsidP="00657927">
      <w:pPr>
        <w:numPr>
          <w:ilvl w:val="2"/>
          <w:numId w:val="26"/>
        </w:numPr>
        <w:rPr>
          <w:rFonts w:ascii="Arial" w:hAnsi="Arial" w:cs="Arial"/>
          <w:bCs/>
        </w:rPr>
      </w:pPr>
      <w:r w:rsidRPr="000141F3">
        <w:rPr>
          <w:rFonts w:ascii="Arial" w:hAnsi="Arial" w:cs="Arial"/>
          <w:bCs/>
        </w:rPr>
        <w:t>Efficient delivery (reduced overhead) of msg4 / RRCEarlyDataComplete</w:t>
      </w:r>
    </w:p>
    <w:p w14:paraId="5FCFAF76" w14:textId="5D7FC12E" w:rsidR="000D1D35" w:rsidRPr="000141F3" w:rsidRDefault="000B01BB" w:rsidP="00657927">
      <w:pPr>
        <w:pStyle w:val="B1"/>
      </w:pPr>
      <w:bookmarkStart w:id="6" w:name="OLE_LINK25"/>
      <w:r>
        <w:t xml:space="preserve">In this contribution, </w:t>
      </w:r>
      <w:r w:rsidR="00F8537F">
        <w:rPr>
          <w:lang w:val="en-US"/>
        </w:rPr>
        <w:t>we continue discussing the CB-Msg3 on details of DSA mechanism</w:t>
      </w:r>
      <w:r w:rsidR="00AB19E7">
        <w:rPr>
          <w:lang w:val="en-US"/>
        </w:rPr>
        <w:t xml:space="preserve">, </w:t>
      </w:r>
      <w:r w:rsidR="005928F2">
        <w:rPr>
          <w:lang w:val="en-US"/>
        </w:rPr>
        <w:t xml:space="preserve">Msg4 monitor window, </w:t>
      </w:r>
      <w:r w:rsidR="00AB19E7">
        <w:rPr>
          <w:lang w:val="en-US"/>
        </w:rPr>
        <w:t xml:space="preserve">RNTI, </w:t>
      </w:r>
      <w:r w:rsidR="00F8537F">
        <w:rPr>
          <w:lang w:val="en-US"/>
        </w:rPr>
        <w:t>details of Msg4</w:t>
      </w:r>
      <w:r w:rsidR="005928F2">
        <w:rPr>
          <w:lang w:val="en-US"/>
        </w:rPr>
        <w:t xml:space="preserve"> and fallback</w:t>
      </w:r>
      <w:r w:rsidR="00F8537F">
        <w:rPr>
          <w:lang w:val="en-US"/>
        </w:rPr>
        <w:t>.</w:t>
      </w:r>
    </w:p>
    <w:bookmarkEnd w:id="6"/>
    <w:p w14:paraId="43A309F9" w14:textId="77777777" w:rsidR="00AE4A4F" w:rsidRPr="000141F3" w:rsidRDefault="00AE4A4F" w:rsidP="00657927">
      <w:pPr>
        <w:pStyle w:val="Heading1"/>
        <w:jc w:val="both"/>
        <w:rPr>
          <w:rFonts w:cs="Arial"/>
        </w:rPr>
      </w:pPr>
      <w:r w:rsidRPr="000141F3">
        <w:rPr>
          <w:rFonts w:cs="Arial"/>
        </w:rPr>
        <w:t>Discussion</w:t>
      </w:r>
    </w:p>
    <w:p w14:paraId="60C263E8" w14:textId="74E653D2" w:rsidR="00AE4A4F" w:rsidRDefault="00AE4A4F" w:rsidP="00657927">
      <w:pPr>
        <w:jc w:val="both"/>
        <w:rPr>
          <w:rFonts w:ascii="Arial" w:eastAsia="SimSun" w:hAnsi="Arial" w:cs="Arial"/>
          <w:b/>
          <w:bCs/>
          <w:u w:val="single"/>
          <w:lang w:val="en-US" w:eastAsia="zh-CN"/>
        </w:rPr>
      </w:pPr>
      <w:bookmarkStart w:id="7" w:name="OLE_LINK19"/>
      <w:r w:rsidRPr="004F4048">
        <w:rPr>
          <w:rFonts w:ascii="Arial" w:eastAsia="SimSun" w:hAnsi="Arial" w:cs="Arial"/>
          <w:b/>
          <w:bCs/>
          <w:u w:val="single"/>
          <w:lang w:val="en-US" w:eastAsia="zh-CN"/>
        </w:rPr>
        <w:t xml:space="preserve">Details of </w:t>
      </w:r>
      <w:r w:rsidR="00F8537F">
        <w:rPr>
          <w:rFonts w:ascii="Arial" w:eastAsia="SimSun" w:hAnsi="Arial" w:cs="Arial"/>
          <w:b/>
          <w:bCs/>
          <w:u w:val="single"/>
          <w:lang w:val="en-US" w:eastAsia="zh-CN"/>
        </w:rPr>
        <w:t>DSA mechanism</w:t>
      </w:r>
    </w:p>
    <w:p w14:paraId="7896F1E4" w14:textId="732F54D1" w:rsidR="00B519B8" w:rsidRDefault="003C6A17" w:rsidP="00657927">
      <w:pPr>
        <w:jc w:val="both"/>
        <w:rPr>
          <w:rFonts w:ascii="Arial" w:eastAsia="SimSun" w:hAnsi="Arial" w:cs="Arial"/>
          <w:lang w:val="en-US" w:eastAsia="zh-CN"/>
        </w:rPr>
      </w:pPr>
      <w:r>
        <w:rPr>
          <w:rFonts w:ascii="Arial" w:eastAsia="SimSun" w:hAnsi="Arial" w:cs="Arial"/>
          <w:lang w:val="en-US" w:eastAsia="zh-CN"/>
        </w:rPr>
        <w:t xml:space="preserve">The CB-msg3 EDT </w:t>
      </w:r>
      <w:r w:rsidR="00B519B8">
        <w:rPr>
          <w:rFonts w:ascii="Arial" w:eastAsia="SimSun" w:hAnsi="Arial" w:cs="Arial"/>
          <w:lang w:val="en-US" w:eastAsia="zh-CN"/>
        </w:rPr>
        <w:t>for both SA and DSA</w:t>
      </w:r>
      <w:r>
        <w:rPr>
          <w:rFonts w:ascii="Arial" w:eastAsia="SimSun" w:hAnsi="Arial" w:cs="Arial"/>
          <w:lang w:val="en-US" w:eastAsia="zh-CN"/>
        </w:rPr>
        <w:t xml:space="preserve"> has been agreed </w:t>
      </w:r>
      <w:r w:rsidR="00FE0EDD">
        <w:rPr>
          <w:rFonts w:ascii="Arial" w:eastAsia="SimSun" w:hAnsi="Arial" w:cs="Arial"/>
          <w:lang w:val="en-US" w:eastAsia="zh-CN"/>
        </w:rPr>
        <w:t xml:space="preserve">to be </w:t>
      </w:r>
      <w:r>
        <w:rPr>
          <w:rFonts w:ascii="Arial" w:eastAsia="SimSun" w:hAnsi="Arial" w:cs="Arial"/>
          <w:lang w:val="en-US" w:eastAsia="zh-CN"/>
        </w:rPr>
        <w:t xml:space="preserve">CE level specific. </w:t>
      </w:r>
      <w:r w:rsidR="009111DC">
        <w:rPr>
          <w:rFonts w:ascii="Arial" w:eastAsia="SimSun" w:hAnsi="Arial" w:cs="Arial"/>
          <w:lang w:val="en-US" w:eastAsia="zh-CN"/>
        </w:rPr>
        <w:t xml:space="preserve">The number of levels and whether the same thresholds </w:t>
      </w:r>
      <w:r w:rsidR="00FE0EDD">
        <w:rPr>
          <w:rFonts w:ascii="Arial" w:eastAsia="SimSun" w:hAnsi="Arial" w:cs="Arial"/>
          <w:lang w:val="en-US" w:eastAsia="zh-CN"/>
        </w:rPr>
        <w:t>can be used require</w:t>
      </w:r>
      <w:r w:rsidR="009111DC">
        <w:rPr>
          <w:rFonts w:ascii="Arial" w:eastAsia="SimSun" w:hAnsi="Arial" w:cs="Arial"/>
          <w:lang w:val="en-US" w:eastAsia="zh-CN"/>
        </w:rPr>
        <w:t xml:space="preserve"> further discussion.</w:t>
      </w:r>
    </w:p>
    <w:tbl>
      <w:tblPr>
        <w:tblStyle w:val="TableGrid"/>
        <w:tblW w:w="10457" w:type="dxa"/>
        <w:tblLook w:val="04A0" w:firstRow="1" w:lastRow="0" w:firstColumn="1" w:lastColumn="0" w:noHBand="0" w:noVBand="1"/>
      </w:tblPr>
      <w:tblGrid>
        <w:gridCol w:w="10457"/>
      </w:tblGrid>
      <w:tr w:rsidR="009111DC" w14:paraId="58953802" w14:textId="77777777" w:rsidTr="009111DC">
        <w:tc>
          <w:tcPr>
            <w:tcW w:w="10457" w:type="dxa"/>
          </w:tcPr>
          <w:p w14:paraId="36225FEA" w14:textId="77777777" w:rsidR="009111DC" w:rsidRPr="003C6A17" w:rsidRDefault="009111DC" w:rsidP="00B519B8">
            <w:pPr>
              <w:pStyle w:val="Doc-text2"/>
              <w:tabs>
                <w:tab w:val="left" w:pos="0"/>
              </w:tabs>
              <w:ind w:left="0" w:firstLine="0"/>
              <w:rPr>
                <w:rFonts w:eastAsia="Malgun Gothic"/>
                <w:lang w:val="en-US" w:eastAsia="ko-KR"/>
              </w:rPr>
            </w:pPr>
            <w:r>
              <w:rPr>
                <w:rFonts w:eastAsia="Malgun Gothic" w:hint="eastAsia"/>
                <w:lang w:val="en-US" w:eastAsia="ko-KR"/>
              </w:rPr>
              <w:t>R</w:t>
            </w:r>
            <w:r>
              <w:rPr>
                <w:rFonts w:eastAsia="Malgun Gothic"/>
                <w:lang w:val="en-US" w:eastAsia="ko-KR"/>
              </w:rPr>
              <w:t>AN2#128 Agreement:</w:t>
            </w:r>
          </w:p>
          <w:p w14:paraId="59E71BFE" w14:textId="79C981F4" w:rsidR="009111DC" w:rsidRPr="00B519B8" w:rsidRDefault="009111DC" w:rsidP="009111DC">
            <w:pPr>
              <w:pStyle w:val="Doc-text2"/>
              <w:numPr>
                <w:ilvl w:val="0"/>
                <w:numId w:val="39"/>
              </w:numPr>
              <w:tabs>
                <w:tab w:val="left" w:pos="0"/>
              </w:tabs>
              <w:spacing w:after="180"/>
              <w:ind w:left="442" w:hanging="442"/>
            </w:pPr>
            <w:r w:rsidRPr="003C6A17">
              <w:t>Reuse the existing CE level selection procedure for CB-Msg3, at least for the initial selection. FFS whether we can reuse the same thresholds. FFS on the number of levels</w:t>
            </w:r>
            <w:r>
              <w:t>.</w:t>
            </w:r>
          </w:p>
        </w:tc>
      </w:tr>
    </w:tbl>
    <w:p w14:paraId="28E85651" w14:textId="076F44ED" w:rsidR="00B519B8" w:rsidRDefault="00B519B8" w:rsidP="00657927">
      <w:pPr>
        <w:jc w:val="both"/>
        <w:rPr>
          <w:rFonts w:ascii="Arial" w:eastAsia="SimSun" w:hAnsi="Arial" w:cs="Arial"/>
          <w:lang w:val="en-US" w:eastAsia="zh-CN"/>
        </w:rPr>
      </w:pPr>
      <w:r>
        <w:rPr>
          <w:rFonts w:ascii="Arial" w:eastAsia="SimSun" w:hAnsi="Arial" w:cs="Arial"/>
          <w:lang w:val="en-US" w:eastAsia="zh-CN"/>
        </w:rPr>
        <w:t xml:space="preserve">There are 3 CE levels for legacy NB-IoT and 4 CE levels for legacy eMTC. </w:t>
      </w:r>
      <w:r w:rsidR="00F92CB9" w:rsidRPr="00F92CB9">
        <w:rPr>
          <w:rFonts w:ascii="Arial" w:eastAsia="SimSun" w:hAnsi="Arial" w:cs="Arial"/>
          <w:lang w:val="en-US" w:eastAsia="zh-CN"/>
        </w:rPr>
        <w:t>A set of PRACH resources (e.g., time, frequency, and preamble) is provided in the SIB, with each resource associated with a specific CE level</w:t>
      </w:r>
      <w:r w:rsidRPr="00B519B8">
        <w:rPr>
          <w:rFonts w:ascii="Arial" w:eastAsia="SimSun" w:hAnsi="Arial" w:cs="Arial"/>
          <w:lang w:val="en-US" w:eastAsia="zh-CN"/>
        </w:rPr>
        <w:t xml:space="preserve">. </w:t>
      </w:r>
      <w:r w:rsidR="00F92CB9">
        <w:rPr>
          <w:rFonts w:ascii="Arial" w:eastAsia="SimSun" w:hAnsi="Arial" w:cs="Arial"/>
          <w:lang w:val="en-US" w:eastAsia="zh-CN"/>
        </w:rPr>
        <w:t>The n</w:t>
      </w:r>
      <w:r w:rsidRPr="00B519B8">
        <w:rPr>
          <w:rFonts w:ascii="Arial" w:eastAsia="SimSun" w:hAnsi="Arial" w:cs="Arial"/>
          <w:lang w:val="en-US" w:eastAsia="zh-CN"/>
        </w:rPr>
        <w:t>umber of PRACH repetitions and number of maximum preamble transmission attempts per</w:t>
      </w:r>
      <w:r>
        <w:rPr>
          <w:rFonts w:ascii="Arial" w:eastAsia="SimSun" w:hAnsi="Arial" w:cs="Arial"/>
          <w:lang w:val="en-US" w:eastAsia="zh-CN"/>
        </w:rPr>
        <w:t xml:space="preserve"> CE</w:t>
      </w:r>
      <w:r w:rsidRPr="00B519B8">
        <w:rPr>
          <w:rFonts w:ascii="Arial" w:eastAsia="SimSun" w:hAnsi="Arial" w:cs="Arial"/>
          <w:lang w:val="en-US" w:eastAsia="zh-CN"/>
        </w:rPr>
        <w:t xml:space="preserve"> level are </w:t>
      </w:r>
      <w:r w:rsidR="00F92CB9">
        <w:rPr>
          <w:rFonts w:ascii="Arial" w:eastAsia="SimSun" w:hAnsi="Arial" w:cs="Arial"/>
          <w:lang w:val="en-US" w:eastAsia="zh-CN"/>
        </w:rPr>
        <w:t xml:space="preserve">also </w:t>
      </w:r>
      <w:r w:rsidRPr="00B519B8">
        <w:rPr>
          <w:rFonts w:ascii="Arial" w:eastAsia="SimSun" w:hAnsi="Arial" w:cs="Arial"/>
          <w:lang w:val="en-US" w:eastAsia="zh-CN"/>
        </w:rPr>
        <w:t xml:space="preserve">provided in SIB. UEs in same </w:t>
      </w:r>
      <w:r>
        <w:rPr>
          <w:rFonts w:ascii="Arial" w:eastAsia="SimSun" w:hAnsi="Arial" w:cs="Arial"/>
          <w:lang w:val="en-US" w:eastAsia="zh-CN"/>
        </w:rPr>
        <w:t>CE</w:t>
      </w:r>
      <w:r w:rsidRPr="00B519B8">
        <w:rPr>
          <w:rFonts w:ascii="Arial" w:eastAsia="SimSun" w:hAnsi="Arial" w:cs="Arial"/>
          <w:lang w:val="en-US" w:eastAsia="zh-CN"/>
        </w:rPr>
        <w:t xml:space="preserve"> level use random access resources associated</w:t>
      </w:r>
      <w:r>
        <w:rPr>
          <w:rFonts w:ascii="Arial" w:eastAsia="SimSun" w:hAnsi="Arial" w:cs="Arial"/>
          <w:lang w:val="en-US" w:eastAsia="zh-CN"/>
        </w:rPr>
        <w:t xml:space="preserve"> w</w:t>
      </w:r>
      <w:r w:rsidRPr="00B519B8">
        <w:rPr>
          <w:rFonts w:ascii="Arial" w:eastAsia="SimSun" w:hAnsi="Arial" w:cs="Arial"/>
          <w:lang w:val="en-US" w:eastAsia="zh-CN"/>
        </w:rPr>
        <w:t xml:space="preserve">ith the </w:t>
      </w:r>
      <w:r w:rsidR="00F92CB9">
        <w:rPr>
          <w:rFonts w:ascii="Arial" w:eastAsia="SimSun" w:hAnsi="Arial" w:cs="Arial"/>
          <w:lang w:val="en-US" w:eastAsia="zh-CN"/>
        </w:rPr>
        <w:t>that</w:t>
      </w:r>
      <w:r w:rsidRPr="00B519B8">
        <w:rPr>
          <w:rFonts w:ascii="Arial" w:eastAsia="SimSun" w:hAnsi="Arial" w:cs="Arial"/>
          <w:lang w:val="en-US" w:eastAsia="zh-CN"/>
        </w:rPr>
        <w:t xml:space="preserve"> </w:t>
      </w:r>
      <w:r>
        <w:rPr>
          <w:rFonts w:ascii="Arial" w:eastAsia="SimSun" w:hAnsi="Arial" w:cs="Arial"/>
          <w:lang w:val="en-US" w:eastAsia="zh-CN"/>
        </w:rPr>
        <w:t>CE</w:t>
      </w:r>
      <w:r w:rsidRPr="00B519B8">
        <w:rPr>
          <w:rFonts w:ascii="Arial" w:eastAsia="SimSun" w:hAnsi="Arial" w:cs="Arial"/>
          <w:lang w:val="en-US" w:eastAsia="zh-CN"/>
        </w:rPr>
        <w:t xml:space="preserve"> level. </w:t>
      </w:r>
    </w:p>
    <w:p w14:paraId="1114DB5E" w14:textId="5A5F543A" w:rsidR="003C6A17" w:rsidRDefault="00B519B8" w:rsidP="00657927">
      <w:pPr>
        <w:jc w:val="both"/>
        <w:rPr>
          <w:rFonts w:ascii="Arial" w:eastAsia="SimSun" w:hAnsi="Arial" w:cs="Arial"/>
          <w:lang w:val="en-US" w:eastAsia="zh-CN"/>
        </w:rPr>
      </w:pPr>
      <w:r>
        <w:rPr>
          <w:rFonts w:ascii="Arial" w:eastAsia="SimSun" w:hAnsi="Arial" w:cs="Arial"/>
          <w:lang w:val="en-US" w:eastAsia="zh-CN"/>
        </w:rPr>
        <w:t xml:space="preserve">The main difference </w:t>
      </w:r>
      <w:r w:rsidR="001576F3">
        <w:rPr>
          <w:rFonts w:ascii="Arial" w:eastAsia="SimSun" w:hAnsi="Arial" w:cs="Arial"/>
          <w:lang w:val="en-US" w:eastAsia="zh-CN"/>
        </w:rPr>
        <w:t xml:space="preserve">in </w:t>
      </w:r>
      <w:r>
        <w:rPr>
          <w:rFonts w:ascii="Arial" w:eastAsia="SimSun" w:hAnsi="Arial" w:cs="Arial"/>
          <w:lang w:val="en-US" w:eastAsia="zh-CN"/>
        </w:rPr>
        <w:t xml:space="preserve">CB-Msg3 is skipping of Msg1 and Msg2. However, CE level concept can still apply to CB-Msg3. A good DL RSRP level can reduce the PUSCH repetition number while a poor DL RSRP level will need to increase PUSCH repetition number to </w:t>
      </w:r>
      <w:r w:rsidR="001576F3">
        <w:rPr>
          <w:rFonts w:ascii="Arial" w:eastAsia="SimSun" w:hAnsi="Arial" w:cs="Arial"/>
          <w:lang w:val="en-US" w:eastAsia="zh-CN"/>
        </w:rPr>
        <w:t>meet</w:t>
      </w:r>
      <w:r>
        <w:rPr>
          <w:rFonts w:ascii="Arial" w:eastAsia="SimSun" w:hAnsi="Arial" w:cs="Arial"/>
          <w:lang w:val="en-US" w:eastAsia="zh-CN"/>
        </w:rPr>
        <w:t xml:space="preserve"> the link budget. The radio conditions for legacy RA and the CB-Msg3 are the same, the number of set</w:t>
      </w:r>
      <w:r w:rsidR="001576F3">
        <w:rPr>
          <w:rFonts w:ascii="Arial" w:eastAsia="SimSun" w:hAnsi="Arial" w:cs="Arial"/>
          <w:lang w:val="en-US" w:eastAsia="zh-CN"/>
        </w:rPr>
        <w:t>s</w:t>
      </w:r>
      <w:r>
        <w:rPr>
          <w:rFonts w:ascii="Arial" w:eastAsia="SimSun" w:hAnsi="Arial" w:cs="Arial"/>
          <w:lang w:val="en-US" w:eastAsia="zh-CN"/>
        </w:rPr>
        <w:t xml:space="preserve"> of PUSCH resource for CB-Msg3 can also be the same </w:t>
      </w:r>
      <w:r w:rsidR="001576F3">
        <w:rPr>
          <w:rFonts w:ascii="Arial" w:eastAsia="SimSun" w:hAnsi="Arial" w:cs="Arial"/>
          <w:lang w:val="en-US" w:eastAsia="zh-CN"/>
        </w:rPr>
        <w:t>as</w:t>
      </w:r>
      <w:r>
        <w:rPr>
          <w:rFonts w:ascii="Arial" w:eastAsia="SimSun" w:hAnsi="Arial" w:cs="Arial"/>
          <w:lang w:val="en-US" w:eastAsia="zh-CN"/>
        </w:rPr>
        <w:t xml:space="preserve"> the legacy. Additionally, there is no reason to introduce any changes </w:t>
      </w:r>
      <w:r w:rsidR="001576F3">
        <w:rPr>
          <w:rFonts w:ascii="Arial" w:eastAsia="SimSun" w:hAnsi="Arial" w:cs="Arial"/>
          <w:lang w:val="en-US" w:eastAsia="zh-CN"/>
        </w:rPr>
        <w:t>to</w:t>
      </w:r>
      <w:r>
        <w:rPr>
          <w:rFonts w:ascii="Arial" w:eastAsia="SimSun" w:hAnsi="Arial" w:cs="Arial"/>
          <w:lang w:val="en-US" w:eastAsia="zh-CN"/>
        </w:rPr>
        <w:t xml:space="preserve"> the thresholds for CE levels.</w:t>
      </w:r>
    </w:p>
    <w:p w14:paraId="66A2AB51" w14:textId="330226A1" w:rsidR="00B519B8" w:rsidRDefault="00B519B8" w:rsidP="00B519B8">
      <w:pPr>
        <w:jc w:val="both"/>
        <w:rPr>
          <w:rFonts w:ascii="Arial" w:eastAsia="SimSun" w:hAnsi="Arial" w:cs="Arial"/>
          <w:b/>
          <w:bCs/>
          <w:lang w:val="en-US" w:eastAsia="zh-CN"/>
        </w:rPr>
      </w:pPr>
      <w:r w:rsidRPr="00B519B8">
        <w:rPr>
          <w:rFonts w:ascii="Arial" w:eastAsia="SimSun" w:hAnsi="Arial" w:cs="Arial" w:hint="eastAsia"/>
          <w:b/>
          <w:bCs/>
          <w:lang w:val="en-US" w:eastAsia="zh-CN"/>
        </w:rPr>
        <w:t>P</w:t>
      </w:r>
      <w:r w:rsidRPr="00B519B8">
        <w:rPr>
          <w:rFonts w:ascii="Arial" w:eastAsia="SimSun" w:hAnsi="Arial" w:cs="Arial"/>
          <w:b/>
          <w:bCs/>
          <w:lang w:val="en-US" w:eastAsia="zh-CN"/>
        </w:rPr>
        <w:t>roposal 1: CB-Msg3 can use the same number of CE level</w:t>
      </w:r>
      <w:r w:rsidR="001576F3">
        <w:rPr>
          <w:rFonts w:ascii="Arial" w:eastAsia="SimSun" w:hAnsi="Arial" w:cs="Arial"/>
          <w:b/>
          <w:bCs/>
          <w:lang w:val="en-US" w:eastAsia="zh-CN"/>
        </w:rPr>
        <w:t>s</w:t>
      </w:r>
      <w:r w:rsidRPr="00B519B8">
        <w:rPr>
          <w:rFonts w:ascii="Arial" w:eastAsia="SimSun" w:hAnsi="Arial" w:cs="Arial"/>
          <w:b/>
          <w:bCs/>
          <w:lang w:val="en-US" w:eastAsia="zh-CN"/>
        </w:rPr>
        <w:t xml:space="preserve"> and same thresholds as </w:t>
      </w:r>
      <w:r w:rsidR="001576F3">
        <w:rPr>
          <w:rFonts w:ascii="Arial" w:eastAsia="SimSun" w:hAnsi="Arial" w:cs="Arial"/>
          <w:b/>
          <w:bCs/>
          <w:lang w:val="en-US" w:eastAsia="zh-CN"/>
        </w:rPr>
        <w:t xml:space="preserve">those of </w:t>
      </w:r>
      <w:r w:rsidRPr="00B519B8">
        <w:rPr>
          <w:rFonts w:ascii="Arial" w:eastAsia="SimSun" w:hAnsi="Arial" w:cs="Arial"/>
          <w:b/>
          <w:bCs/>
          <w:lang w:val="en-US" w:eastAsia="zh-CN"/>
        </w:rPr>
        <w:t>legacy.</w:t>
      </w:r>
    </w:p>
    <w:p w14:paraId="4745E2FC" w14:textId="2241F89E" w:rsidR="009111DC" w:rsidRPr="00D673F6" w:rsidRDefault="00D673F6" w:rsidP="00B519B8">
      <w:pPr>
        <w:jc w:val="both"/>
        <w:rPr>
          <w:rFonts w:ascii="Arial" w:eastAsia="SimSun" w:hAnsi="Arial" w:cs="Arial"/>
          <w:lang w:val="en-US" w:eastAsia="zh-CN"/>
        </w:rPr>
      </w:pPr>
      <w:r>
        <w:rPr>
          <w:rFonts w:ascii="Arial" w:eastAsia="SimSun" w:hAnsi="Arial" w:cs="Arial"/>
          <w:lang w:val="en-US" w:eastAsia="zh-CN"/>
        </w:rPr>
        <w:t>T</w:t>
      </w:r>
      <w:r w:rsidRPr="00D673F6">
        <w:rPr>
          <w:rFonts w:ascii="Arial" w:eastAsia="SimSun" w:hAnsi="Arial" w:cs="Arial"/>
          <w:lang w:val="en-US" w:eastAsia="zh-CN"/>
        </w:rPr>
        <w:t xml:space="preserve">he </w:t>
      </w:r>
      <w:r>
        <w:rPr>
          <w:rFonts w:ascii="Arial" w:eastAsia="SimSun" w:hAnsi="Arial" w:cs="Arial"/>
          <w:lang w:val="en-US" w:eastAsia="zh-CN"/>
        </w:rPr>
        <w:t xml:space="preserve">configured maximum </w:t>
      </w:r>
      <w:r w:rsidRPr="00D673F6">
        <w:rPr>
          <w:rFonts w:ascii="Arial" w:eastAsia="SimSun" w:hAnsi="Arial" w:cs="Arial"/>
          <w:lang w:val="en-US" w:eastAsia="zh-CN"/>
        </w:rPr>
        <w:t>TBS</w:t>
      </w:r>
      <w:r>
        <w:rPr>
          <w:rFonts w:ascii="Arial" w:eastAsia="SimSun" w:hAnsi="Arial" w:cs="Arial"/>
          <w:lang w:val="en-US" w:eastAsia="zh-CN"/>
        </w:rPr>
        <w:t xml:space="preserve"> for CB-Msg3 has been agreed </w:t>
      </w:r>
      <w:r w:rsidR="001576F3">
        <w:rPr>
          <w:rFonts w:ascii="Arial" w:eastAsia="SimSun" w:hAnsi="Arial" w:cs="Arial"/>
          <w:lang w:val="en-US" w:eastAsia="zh-CN"/>
        </w:rPr>
        <w:t>during</w:t>
      </w:r>
      <w:r>
        <w:rPr>
          <w:rFonts w:ascii="Arial" w:eastAsia="SimSun" w:hAnsi="Arial" w:cs="Arial"/>
          <w:lang w:val="en-US" w:eastAsia="zh-CN"/>
        </w:rPr>
        <w:t xml:space="preserve"> the RAN2#128. Whether the maximum TBS is </w:t>
      </w:r>
      <w:bookmarkStart w:id="8" w:name="OLE_LINK13"/>
      <w:r>
        <w:rPr>
          <w:rFonts w:ascii="Arial" w:eastAsia="SimSun" w:hAnsi="Arial" w:cs="Arial"/>
          <w:lang w:val="en-US" w:eastAsia="zh-CN"/>
        </w:rPr>
        <w:t>CE level specific</w:t>
      </w:r>
      <w:bookmarkEnd w:id="8"/>
      <w:r>
        <w:rPr>
          <w:rFonts w:ascii="Arial" w:eastAsia="SimSun" w:hAnsi="Arial" w:cs="Arial"/>
          <w:lang w:val="en-US" w:eastAsia="zh-CN"/>
        </w:rPr>
        <w:t xml:space="preserve"> is yet to </w:t>
      </w:r>
      <w:r w:rsidR="001576F3">
        <w:rPr>
          <w:rFonts w:ascii="Arial" w:eastAsia="SimSun" w:hAnsi="Arial" w:cs="Arial"/>
          <w:lang w:val="en-US" w:eastAsia="zh-CN"/>
        </w:rPr>
        <w:t xml:space="preserve">be </w:t>
      </w:r>
      <w:r>
        <w:rPr>
          <w:rFonts w:ascii="Arial" w:eastAsia="SimSun" w:hAnsi="Arial" w:cs="Arial"/>
          <w:lang w:val="en-US" w:eastAsia="zh-CN"/>
        </w:rPr>
        <w:t xml:space="preserve">determined. The maximum TBS is highly related to the radio resource. </w:t>
      </w:r>
      <w:r w:rsidR="001576F3">
        <w:rPr>
          <w:rFonts w:ascii="Arial" w:eastAsia="SimSun" w:hAnsi="Arial" w:cs="Arial"/>
          <w:lang w:val="en-US" w:eastAsia="zh-CN"/>
        </w:rPr>
        <w:t>Moreover,</w:t>
      </w:r>
      <w:r>
        <w:rPr>
          <w:rFonts w:ascii="Arial" w:eastAsia="SimSun" w:hAnsi="Arial" w:cs="Arial"/>
          <w:lang w:val="en-US" w:eastAsia="zh-CN"/>
        </w:rPr>
        <w:t xml:space="preserve"> the radio resource is highly related to the repetition number which varies by the CE level. Clearly, the maximum TBS shall be </w:t>
      </w:r>
      <w:r w:rsidR="001576F3">
        <w:rPr>
          <w:rFonts w:ascii="Arial" w:eastAsia="SimSun" w:hAnsi="Arial" w:cs="Arial"/>
          <w:lang w:val="en-US" w:eastAsia="zh-CN"/>
        </w:rPr>
        <w:t xml:space="preserve">specific to </w:t>
      </w:r>
      <w:r>
        <w:rPr>
          <w:rFonts w:ascii="Arial" w:eastAsia="SimSun" w:hAnsi="Arial" w:cs="Arial"/>
          <w:lang w:val="en-US" w:eastAsia="zh-CN"/>
        </w:rPr>
        <w:t>CE level.</w:t>
      </w:r>
    </w:p>
    <w:tbl>
      <w:tblPr>
        <w:tblStyle w:val="TableGrid"/>
        <w:tblW w:w="10457" w:type="dxa"/>
        <w:tblLook w:val="04A0" w:firstRow="1" w:lastRow="0" w:firstColumn="1" w:lastColumn="0" w:noHBand="0" w:noVBand="1"/>
      </w:tblPr>
      <w:tblGrid>
        <w:gridCol w:w="10457"/>
      </w:tblGrid>
      <w:tr w:rsidR="009111DC" w14:paraId="6EEBC07F" w14:textId="77777777">
        <w:tc>
          <w:tcPr>
            <w:tcW w:w="10457" w:type="dxa"/>
          </w:tcPr>
          <w:p w14:paraId="320DCEC7" w14:textId="77777777" w:rsidR="009111DC" w:rsidRPr="003C6A17" w:rsidRDefault="009111DC">
            <w:pPr>
              <w:pStyle w:val="Doc-text2"/>
              <w:tabs>
                <w:tab w:val="left" w:pos="0"/>
              </w:tabs>
              <w:ind w:left="0" w:firstLine="0"/>
              <w:rPr>
                <w:rFonts w:eastAsia="Malgun Gothic"/>
                <w:lang w:val="en-US" w:eastAsia="ko-KR"/>
              </w:rPr>
            </w:pPr>
            <w:r>
              <w:rPr>
                <w:rFonts w:eastAsia="Malgun Gothic" w:hint="eastAsia"/>
                <w:lang w:val="en-US" w:eastAsia="ko-KR"/>
              </w:rPr>
              <w:t>R</w:t>
            </w:r>
            <w:r>
              <w:rPr>
                <w:rFonts w:eastAsia="Malgun Gothic"/>
                <w:lang w:val="en-US" w:eastAsia="ko-KR"/>
              </w:rPr>
              <w:t>AN2#128 Agreement:</w:t>
            </w:r>
          </w:p>
          <w:p w14:paraId="428E7A04" w14:textId="2A61A30B" w:rsidR="009111DC" w:rsidRPr="00D673F6" w:rsidRDefault="009111DC" w:rsidP="00D673F6">
            <w:pPr>
              <w:pStyle w:val="ListParagraph"/>
              <w:numPr>
                <w:ilvl w:val="0"/>
                <w:numId w:val="40"/>
              </w:numPr>
              <w:rPr>
                <w:rFonts w:eastAsia="MS Mincho" w:cs="Arial"/>
                <w:sz w:val="20"/>
                <w:szCs w:val="24"/>
                <w:lang w:val="en-GB" w:eastAsia="en-GB"/>
              </w:rPr>
            </w:pPr>
            <w:r w:rsidRPr="003C6A17">
              <w:rPr>
                <w:rFonts w:eastAsia="MS Mincho" w:cs="Arial"/>
                <w:sz w:val="20"/>
                <w:szCs w:val="24"/>
                <w:lang w:val="en-GB" w:eastAsia="en-GB"/>
              </w:rPr>
              <w:t>The UE triggers CB-Msg3 only if the size of pending UL data is less than the configured maximum TBS (FFS if the maximum TBS is same or different for different CE levels)</w:t>
            </w:r>
          </w:p>
        </w:tc>
      </w:tr>
    </w:tbl>
    <w:p w14:paraId="29419D42" w14:textId="77777777" w:rsidR="00E0423F" w:rsidRDefault="00E0423F" w:rsidP="00E0423F">
      <w:pPr>
        <w:spacing w:after="0"/>
        <w:jc w:val="both"/>
        <w:rPr>
          <w:rFonts w:ascii="Arial" w:eastAsia="SimSun" w:hAnsi="Arial" w:cs="Arial"/>
          <w:b/>
          <w:bCs/>
          <w:lang w:val="en-US" w:eastAsia="zh-CN"/>
        </w:rPr>
      </w:pPr>
    </w:p>
    <w:p w14:paraId="6544A831" w14:textId="4804968D" w:rsidR="009111DC" w:rsidRPr="00D673F6" w:rsidRDefault="00D673F6" w:rsidP="009111DC">
      <w:pPr>
        <w:jc w:val="both"/>
        <w:rPr>
          <w:rFonts w:ascii="Arial" w:eastAsia="SimSun" w:hAnsi="Arial" w:cs="Arial"/>
          <w:b/>
          <w:bCs/>
          <w:lang w:val="en-US" w:eastAsia="zh-CN"/>
        </w:rPr>
      </w:pPr>
      <w:bookmarkStart w:id="9" w:name="OLE_LINK14"/>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2: </w:t>
      </w:r>
      <w:r w:rsidR="0006577A">
        <w:rPr>
          <w:rFonts w:ascii="Arial" w:eastAsia="SimSun" w:hAnsi="Arial" w:cs="Arial"/>
          <w:b/>
          <w:bCs/>
          <w:lang w:val="en-US" w:eastAsia="zh-CN"/>
        </w:rPr>
        <w:t>T</w:t>
      </w:r>
      <w:r w:rsidRPr="00D673F6">
        <w:rPr>
          <w:rFonts w:ascii="Arial" w:eastAsia="SimSun" w:hAnsi="Arial" w:cs="Arial"/>
          <w:b/>
          <w:bCs/>
          <w:lang w:val="en-US" w:eastAsia="zh-CN"/>
        </w:rPr>
        <w:t xml:space="preserve">he maximum TBS </w:t>
      </w:r>
      <w:r w:rsidR="002E07B0" w:rsidRPr="002E07B0">
        <w:rPr>
          <w:rFonts w:ascii="Arial" w:eastAsia="SimSun" w:hAnsi="Arial" w:cs="Arial"/>
          <w:b/>
          <w:bCs/>
          <w:lang w:val="en-US" w:eastAsia="zh-CN"/>
        </w:rPr>
        <w:t>CE level specific</w:t>
      </w:r>
      <w:r w:rsidRPr="00D673F6">
        <w:rPr>
          <w:rFonts w:ascii="Arial" w:eastAsia="SimSun" w:hAnsi="Arial" w:cs="Arial"/>
          <w:b/>
          <w:bCs/>
          <w:lang w:val="en-US" w:eastAsia="zh-CN"/>
        </w:rPr>
        <w:t>.</w:t>
      </w:r>
    </w:p>
    <w:bookmarkEnd w:id="9"/>
    <w:p w14:paraId="12E71BA7" w14:textId="72013006" w:rsidR="00D673F6" w:rsidRPr="00D673F6" w:rsidRDefault="00D673F6" w:rsidP="00D673F6">
      <w:pPr>
        <w:jc w:val="both"/>
        <w:rPr>
          <w:rFonts w:ascii="Arial" w:eastAsia="SimSun" w:hAnsi="Arial" w:cs="Arial"/>
          <w:lang w:val="en-US" w:eastAsia="zh-CN"/>
        </w:rPr>
      </w:pPr>
      <w:r>
        <w:rPr>
          <w:rFonts w:ascii="Arial" w:eastAsia="SimSun" w:hAnsi="Arial" w:cs="Arial"/>
          <w:lang w:val="en-US" w:eastAsia="zh-CN"/>
        </w:rPr>
        <w:t>Regarding the DSA mechanism for CB-Msg3, it has been agreed that a configurable time window for</w:t>
      </w:r>
      <w:r w:rsidR="001576F3">
        <w:rPr>
          <w:rFonts w:ascii="Arial" w:eastAsia="SimSun" w:hAnsi="Arial" w:cs="Arial"/>
          <w:lang w:val="en-US" w:eastAsia="zh-CN"/>
        </w:rPr>
        <w:t xml:space="preserve"> selecting</w:t>
      </w:r>
      <w:r>
        <w:rPr>
          <w:rFonts w:ascii="Arial" w:eastAsia="SimSun" w:hAnsi="Arial" w:cs="Arial"/>
          <w:lang w:val="en-US" w:eastAsia="zh-CN"/>
        </w:rPr>
        <w:t xml:space="preserve"> DSA occasion will be introduced. Within this time window, the UE will randomly select PUSCH resource in both time and frequency domain</w:t>
      </w:r>
      <w:r w:rsidR="001576F3">
        <w:rPr>
          <w:rFonts w:ascii="Arial" w:eastAsia="SimSun" w:hAnsi="Arial" w:cs="Arial"/>
          <w:lang w:val="en-US" w:eastAsia="zh-CN"/>
        </w:rPr>
        <w:t>s</w:t>
      </w:r>
      <w:r>
        <w:rPr>
          <w:rFonts w:ascii="Arial" w:eastAsia="SimSun" w:hAnsi="Arial" w:cs="Arial"/>
          <w:lang w:val="en-US" w:eastAsia="zh-CN"/>
        </w:rPr>
        <w:t>.</w:t>
      </w:r>
    </w:p>
    <w:tbl>
      <w:tblPr>
        <w:tblStyle w:val="TableGrid"/>
        <w:tblW w:w="10457" w:type="dxa"/>
        <w:tblLook w:val="04A0" w:firstRow="1" w:lastRow="0" w:firstColumn="1" w:lastColumn="0" w:noHBand="0" w:noVBand="1"/>
      </w:tblPr>
      <w:tblGrid>
        <w:gridCol w:w="10457"/>
      </w:tblGrid>
      <w:tr w:rsidR="00D673F6" w14:paraId="0A4A34FF" w14:textId="77777777">
        <w:tc>
          <w:tcPr>
            <w:tcW w:w="10457" w:type="dxa"/>
          </w:tcPr>
          <w:p w14:paraId="471C9069" w14:textId="77777777" w:rsidR="00D673F6" w:rsidRPr="003C6A17" w:rsidRDefault="00D673F6">
            <w:pPr>
              <w:pStyle w:val="Doc-text2"/>
              <w:tabs>
                <w:tab w:val="left" w:pos="0"/>
              </w:tabs>
              <w:ind w:left="0" w:firstLine="0"/>
              <w:rPr>
                <w:rFonts w:eastAsia="Malgun Gothic"/>
                <w:lang w:val="en-US" w:eastAsia="ko-KR"/>
              </w:rPr>
            </w:pPr>
            <w:bookmarkStart w:id="10" w:name="OLE_LINK3"/>
            <w:r>
              <w:rPr>
                <w:rFonts w:eastAsia="Malgun Gothic" w:hint="eastAsia"/>
                <w:lang w:val="en-US" w:eastAsia="ko-KR"/>
              </w:rPr>
              <w:lastRenderedPageBreak/>
              <w:t>R</w:t>
            </w:r>
            <w:r>
              <w:rPr>
                <w:rFonts w:eastAsia="Malgun Gothic"/>
                <w:lang w:val="en-US" w:eastAsia="ko-KR"/>
              </w:rPr>
              <w:t>AN2#128 Agreement:</w:t>
            </w:r>
          </w:p>
          <w:bookmarkEnd w:id="10"/>
          <w:p w14:paraId="518CFB4B" w14:textId="77777777" w:rsidR="00D673F6" w:rsidRPr="00D673F6" w:rsidRDefault="00D673F6" w:rsidP="00D673F6">
            <w:pPr>
              <w:pStyle w:val="ListParagraph"/>
              <w:numPr>
                <w:ilvl w:val="0"/>
                <w:numId w:val="41"/>
              </w:numPr>
              <w:rPr>
                <w:rFonts w:eastAsia="MS Mincho" w:cs="Arial"/>
                <w:sz w:val="20"/>
                <w:szCs w:val="24"/>
                <w:lang w:val="en-GB" w:eastAsia="en-GB"/>
              </w:rPr>
            </w:pPr>
            <w:r w:rsidRPr="00D673F6">
              <w:rPr>
                <w:rFonts w:eastAsia="MS Mincho" w:cs="Arial"/>
                <w:sz w:val="20"/>
                <w:szCs w:val="24"/>
                <w:lang w:val="en-GB" w:eastAsia="en-GB"/>
              </w:rPr>
              <w:t>There will be a configurable time window for DSA CB-Msg3 occasion selection. FFS on the details (e.g. when the time window starts)</w:t>
            </w:r>
          </w:p>
          <w:p w14:paraId="10C5AB52" w14:textId="1EA73421" w:rsidR="00D673F6" w:rsidRPr="00B519B8" w:rsidRDefault="00D673F6" w:rsidP="00F97604">
            <w:pPr>
              <w:pStyle w:val="ListParagraph"/>
              <w:numPr>
                <w:ilvl w:val="0"/>
                <w:numId w:val="41"/>
              </w:numPr>
              <w:overflowPunct w:val="0"/>
              <w:autoSpaceDE w:val="0"/>
              <w:autoSpaceDN w:val="0"/>
              <w:adjustRightInd w:val="0"/>
              <w:spacing w:line="254" w:lineRule="auto"/>
              <w:ind w:left="442" w:hanging="442"/>
              <w:rPr>
                <w:rFonts w:eastAsia="MS Mincho" w:cs="Arial"/>
                <w:sz w:val="20"/>
                <w:szCs w:val="24"/>
                <w:lang w:val="en-GB" w:eastAsia="en-GB"/>
              </w:rPr>
            </w:pPr>
            <w:r w:rsidRPr="00D673F6">
              <w:rPr>
                <w:rFonts w:eastAsia="Yu Mincho" w:cstheme="minorHAnsi"/>
                <w:iCs/>
                <w:sz w:val="20"/>
                <w:szCs w:val="16"/>
                <w:lang w:eastAsia="ja-JP"/>
              </w:rPr>
              <w:t>Within the configured time window, the UE shall select randomly different time domain occasions for transmitting different replicas. And for each time domain occasion, the UE shall select randomly a frequency domain resource.</w:t>
            </w:r>
          </w:p>
        </w:tc>
      </w:tr>
    </w:tbl>
    <w:p w14:paraId="028949F4" w14:textId="77777777" w:rsidR="00711627" w:rsidRDefault="00711627" w:rsidP="00711627">
      <w:pPr>
        <w:spacing w:after="0"/>
        <w:jc w:val="both"/>
        <w:rPr>
          <w:rFonts w:ascii="Arial" w:eastAsia="SimSun" w:hAnsi="Arial" w:cs="Arial"/>
          <w:lang w:eastAsia="zh-CN"/>
        </w:rPr>
      </w:pPr>
    </w:p>
    <w:p w14:paraId="475AFDD3" w14:textId="77777777" w:rsidR="00711627" w:rsidRDefault="00141BCE" w:rsidP="00D673F6">
      <w:pPr>
        <w:jc w:val="both"/>
        <w:rPr>
          <w:rFonts w:ascii="Arial" w:eastAsia="SimSun" w:hAnsi="Arial" w:cs="Arial"/>
          <w:lang w:eastAsia="zh-CN"/>
        </w:rPr>
      </w:pPr>
      <w:r>
        <w:rPr>
          <w:rFonts w:ascii="Arial" w:eastAsia="SimSun" w:hAnsi="Arial" w:cs="Arial"/>
          <w:lang w:eastAsia="zh-CN"/>
        </w:rPr>
        <w:t xml:space="preserve">First, the </w:t>
      </w:r>
      <w:r w:rsidR="001576F3">
        <w:rPr>
          <w:rFonts w:ascii="Arial" w:eastAsia="SimSun" w:hAnsi="Arial" w:cs="Arial"/>
          <w:lang w:eastAsia="zh-CN"/>
        </w:rPr>
        <w:t xml:space="preserve">UE </w:t>
      </w:r>
      <w:r>
        <w:rPr>
          <w:rFonts w:ascii="Arial" w:eastAsia="SimSun" w:hAnsi="Arial" w:cs="Arial"/>
          <w:lang w:eastAsia="zh-CN"/>
        </w:rPr>
        <w:t xml:space="preserve">can select </w:t>
      </w:r>
      <w:r w:rsidR="008B0C50">
        <w:rPr>
          <w:rFonts w:ascii="Arial" w:eastAsia="SimSun" w:hAnsi="Arial" w:cs="Arial"/>
          <w:lang w:eastAsia="zh-CN"/>
        </w:rPr>
        <w:t>the</w:t>
      </w:r>
      <w:r>
        <w:rPr>
          <w:rFonts w:ascii="Arial" w:eastAsia="SimSun" w:hAnsi="Arial" w:cs="Arial"/>
          <w:lang w:eastAsia="zh-CN"/>
        </w:rPr>
        <w:t xml:space="preserve"> nearest PUSCH occasion to transmit the first replica after the CB-Msg3 has been initiated. Once </w:t>
      </w:r>
      <w:r w:rsidR="008B0C50">
        <w:rPr>
          <w:rFonts w:ascii="Arial" w:eastAsia="SimSun" w:hAnsi="Arial" w:cs="Arial"/>
          <w:lang w:eastAsia="zh-CN"/>
        </w:rPr>
        <w:t>the UE</w:t>
      </w:r>
      <w:r>
        <w:rPr>
          <w:rFonts w:ascii="Arial" w:eastAsia="SimSun" w:hAnsi="Arial" w:cs="Arial"/>
          <w:lang w:eastAsia="zh-CN"/>
        </w:rPr>
        <w:t xml:space="preserve"> </w:t>
      </w:r>
      <w:r w:rsidR="001576F3">
        <w:rPr>
          <w:rFonts w:ascii="Arial" w:eastAsia="SimSun" w:hAnsi="Arial" w:cs="Arial"/>
          <w:lang w:eastAsia="zh-CN"/>
        </w:rPr>
        <w:t xml:space="preserve">has </w:t>
      </w:r>
      <w:r w:rsidR="008B0C50">
        <w:rPr>
          <w:rFonts w:ascii="Arial" w:eastAsia="SimSun" w:hAnsi="Arial" w:cs="Arial"/>
          <w:lang w:eastAsia="zh-CN"/>
        </w:rPr>
        <w:t>completed</w:t>
      </w:r>
      <w:r w:rsidR="001576F3">
        <w:rPr>
          <w:rFonts w:ascii="Arial" w:eastAsia="SimSun" w:hAnsi="Arial" w:cs="Arial"/>
          <w:lang w:eastAsia="zh-CN"/>
        </w:rPr>
        <w:t xml:space="preserve"> the transmission and there </w:t>
      </w:r>
      <w:r>
        <w:rPr>
          <w:rFonts w:ascii="Arial" w:eastAsia="SimSun" w:hAnsi="Arial" w:cs="Arial"/>
          <w:lang w:eastAsia="zh-CN"/>
        </w:rPr>
        <w:t>are</w:t>
      </w:r>
      <w:r w:rsidR="001576F3">
        <w:rPr>
          <w:rFonts w:ascii="Arial" w:eastAsia="SimSun" w:hAnsi="Arial" w:cs="Arial"/>
          <w:lang w:eastAsia="zh-CN"/>
        </w:rPr>
        <w:t xml:space="preserve"> more replicas to transmit</w:t>
      </w:r>
      <w:r>
        <w:rPr>
          <w:rFonts w:ascii="Arial" w:eastAsia="SimSun" w:hAnsi="Arial" w:cs="Arial"/>
          <w:lang w:eastAsia="zh-CN"/>
        </w:rPr>
        <w:t xml:space="preserve"> as configured</w:t>
      </w:r>
      <w:r w:rsidR="001576F3">
        <w:rPr>
          <w:rFonts w:ascii="Arial" w:eastAsia="SimSun" w:hAnsi="Arial" w:cs="Arial"/>
          <w:lang w:eastAsia="zh-CN"/>
        </w:rPr>
        <w:t xml:space="preserve">, </w:t>
      </w:r>
      <w:r w:rsidR="008B0C50">
        <w:rPr>
          <w:rFonts w:ascii="Arial" w:eastAsia="SimSun" w:hAnsi="Arial" w:cs="Arial"/>
          <w:lang w:eastAsia="zh-CN"/>
        </w:rPr>
        <w:t xml:space="preserve">the </w:t>
      </w:r>
      <w:r w:rsidR="001576F3">
        <w:rPr>
          <w:rFonts w:ascii="Arial" w:eastAsia="SimSun" w:hAnsi="Arial" w:cs="Arial"/>
          <w:lang w:eastAsia="zh-CN"/>
        </w:rPr>
        <w:t>UE can start the time window</w:t>
      </w:r>
      <w:r w:rsidR="00D673F6">
        <w:rPr>
          <w:rFonts w:ascii="Arial" w:eastAsia="SimSun" w:hAnsi="Arial" w:cs="Arial"/>
          <w:lang w:eastAsia="zh-CN"/>
        </w:rPr>
        <w:t>.</w:t>
      </w:r>
      <w:r>
        <w:rPr>
          <w:rFonts w:ascii="Arial" w:eastAsia="SimSun" w:hAnsi="Arial" w:cs="Arial"/>
          <w:lang w:eastAsia="zh-CN"/>
        </w:rPr>
        <w:t xml:space="preserve"> The exact start point can be the end of </w:t>
      </w:r>
      <w:r w:rsidR="008B0C50">
        <w:rPr>
          <w:rFonts w:ascii="Arial" w:eastAsia="SimSun" w:hAnsi="Arial" w:cs="Arial"/>
          <w:lang w:eastAsia="zh-CN"/>
        </w:rPr>
        <w:t xml:space="preserve">the </w:t>
      </w:r>
      <w:r>
        <w:rPr>
          <w:rFonts w:ascii="Arial" w:eastAsia="SimSun" w:hAnsi="Arial" w:cs="Arial"/>
          <w:lang w:eastAsia="zh-CN"/>
        </w:rPr>
        <w:t>PUSCH occasion.</w:t>
      </w:r>
      <w:r w:rsidR="00D673F6">
        <w:rPr>
          <w:rFonts w:ascii="Arial" w:eastAsia="SimSun" w:hAnsi="Arial" w:cs="Arial"/>
          <w:lang w:eastAsia="zh-CN"/>
        </w:rPr>
        <w:t xml:space="preserve"> </w:t>
      </w:r>
    </w:p>
    <w:p w14:paraId="0F0E2CA4" w14:textId="0E6EAFCD" w:rsidR="003C6A17" w:rsidRDefault="00D673F6" w:rsidP="00D673F6">
      <w:pPr>
        <w:jc w:val="both"/>
        <w:rPr>
          <w:rFonts w:ascii="Arial" w:eastAsia="SimSun" w:hAnsi="Arial" w:cs="Arial"/>
          <w:lang w:val="en-US" w:eastAsia="zh-CN"/>
        </w:rPr>
      </w:pPr>
      <w:r>
        <w:rPr>
          <w:rFonts w:ascii="Arial" w:eastAsia="SimSun" w:hAnsi="Arial" w:cs="Arial"/>
          <w:lang w:eastAsia="zh-CN"/>
        </w:rPr>
        <w:t xml:space="preserve">The time window length </w:t>
      </w:r>
      <w:r w:rsidR="004B28DB">
        <w:rPr>
          <w:rFonts w:ascii="Arial" w:eastAsia="SimSun" w:hAnsi="Arial" w:cs="Arial"/>
          <w:lang w:eastAsia="zh-CN"/>
        </w:rPr>
        <w:t>will be affect</w:t>
      </w:r>
      <w:r w:rsidR="001576F3">
        <w:rPr>
          <w:rFonts w:ascii="Arial" w:eastAsia="SimSun" w:hAnsi="Arial" w:cs="Arial"/>
          <w:lang w:eastAsia="zh-CN"/>
        </w:rPr>
        <w:t>ed</w:t>
      </w:r>
      <w:r w:rsidR="004B28DB">
        <w:rPr>
          <w:rFonts w:ascii="Arial" w:eastAsia="SimSun" w:hAnsi="Arial" w:cs="Arial"/>
          <w:lang w:eastAsia="zh-CN"/>
        </w:rPr>
        <w:t xml:space="preserve"> by</w:t>
      </w:r>
      <w:r>
        <w:rPr>
          <w:rFonts w:ascii="Arial" w:eastAsia="SimSun" w:hAnsi="Arial" w:cs="Arial"/>
          <w:lang w:eastAsia="zh-CN"/>
        </w:rPr>
        <w:t xml:space="preserve"> the </w:t>
      </w:r>
      <w:r w:rsidR="004B28DB">
        <w:rPr>
          <w:rFonts w:ascii="Arial" w:eastAsia="SimSun" w:hAnsi="Arial" w:cs="Arial"/>
          <w:lang w:eastAsia="zh-CN"/>
        </w:rPr>
        <w:t xml:space="preserve">length of </w:t>
      </w:r>
      <w:r>
        <w:rPr>
          <w:rFonts w:ascii="Arial" w:eastAsia="SimSun" w:hAnsi="Arial" w:cs="Arial"/>
          <w:lang w:eastAsia="zh-CN"/>
        </w:rPr>
        <w:t>PUSCH resource</w:t>
      </w:r>
      <w:r w:rsidR="008B0C50">
        <w:rPr>
          <w:rFonts w:ascii="Arial" w:eastAsia="SimSun" w:hAnsi="Arial" w:cs="Arial"/>
          <w:lang w:eastAsia="zh-CN"/>
        </w:rPr>
        <w:t>s</w:t>
      </w:r>
      <w:r w:rsidR="004B28DB">
        <w:rPr>
          <w:rFonts w:ascii="Arial" w:eastAsia="SimSun" w:hAnsi="Arial" w:cs="Arial"/>
          <w:lang w:eastAsia="zh-CN"/>
        </w:rPr>
        <w:t>.</w:t>
      </w:r>
      <w:r>
        <w:rPr>
          <w:rFonts w:ascii="Arial" w:eastAsia="SimSun" w:hAnsi="Arial" w:cs="Arial"/>
          <w:lang w:eastAsia="zh-CN"/>
        </w:rPr>
        <w:t xml:space="preserve"> </w:t>
      </w:r>
      <w:r w:rsidR="004B28DB">
        <w:rPr>
          <w:rFonts w:ascii="Arial" w:eastAsia="SimSun" w:hAnsi="Arial" w:cs="Arial"/>
          <w:lang w:eastAsia="zh-CN"/>
        </w:rPr>
        <w:t>H</w:t>
      </w:r>
      <w:r>
        <w:rPr>
          <w:rFonts w:ascii="Arial" w:eastAsia="SimSun" w:hAnsi="Arial" w:cs="Arial"/>
          <w:lang w:eastAsia="zh-CN"/>
        </w:rPr>
        <w:t xml:space="preserve">ence, this configuration parameter should </w:t>
      </w:r>
      <w:r>
        <w:rPr>
          <w:rFonts w:ascii="Arial" w:eastAsia="SimSun" w:hAnsi="Arial" w:cs="Arial"/>
          <w:lang w:val="en-US" w:eastAsia="zh-CN"/>
        </w:rPr>
        <w:t xml:space="preserve">also be </w:t>
      </w:r>
      <w:r w:rsidR="008B0C50">
        <w:rPr>
          <w:rFonts w:ascii="Arial" w:eastAsia="SimSun" w:hAnsi="Arial" w:cs="Arial"/>
          <w:lang w:val="en-US" w:eastAsia="zh-CN"/>
        </w:rPr>
        <w:t xml:space="preserve">specific to </w:t>
      </w:r>
      <w:r>
        <w:rPr>
          <w:rFonts w:ascii="Arial" w:eastAsia="SimSun" w:hAnsi="Arial" w:cs="Arial"/>
          <w:lang w:val="en-US" w:eastAsia="zh-CN"/>
        </w:rPr>
        <w:t>CE level</w:t>
      </w:r>
      <w:r w:rsidR="008B0C50">
        <w:rPr>
          <w:rFonts w:ascii="Arial" w:eastAsia="SimSun" w:hAnsi="Arial" w:cs="Arial"/>
          <w:lang w:val="en-US" w:eastAsia="zh-CN"/>
        </w:rPr>
        <w:t>s</w:t>
      </w:r>
      <w:r>
        <w:rPr>
          <w:rFonts w:ascii="Arial" w:eastAsia="SimSun" w:hAnsi="Arial" w:cs="Arial"/>
          <w:lang w:val="en-US" w:eastAsia="zh-CN"/>
        </w:rPr>
        <w:t xml:space="preserve">. </w:t>
      </w:r>
    </w:p>
    <w:p w14:paraId="3C2FA393" w14:textId="44D83137" w:rsidR="00D673F6" w:rsidRPr="00D673F6" w:rsidRDefault="00D673F6" w:rsidP="00D673F6">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3: The time window for CB-Msg3 starts </w:t>
      </w:r>
      <w:r w:rsidR="008B0C50">
        <w:rPr>
          <w:rFonts w:ascii="Arial" w:eastAsia="SimSun" w:hAnsi="Arial" w:cs="Arial"/>
          <w:b/>
          <w:bCs/>
          <w:lang w:val="en-US" w:eastAsia="zh-CN"/>
        </w:rPr>
        <w:t>at</w:t>
      </w:r>
      <w:r w:rsidRPr="00D673F6">
        <w:rPr>
          <w:rFonts w:ascii="Arial" w:eastAsia="SimSun" w:hAnsi="Arial" w:cs="Arial"/>
          <w:b/>
          <w:bCs/>
          <w:lang w:val="en-US" w:eastAsia="zh-CN"/>
        </w:rPr>
        <w:t xml:space="preserve"> the </w:t>
      </w:r>
      <w:r w:rsidR="008B0C50">
        <w:rPr>
          <w:rFonts w:ascii="Arial" w:eastAsia="SimSun" w:hAnsi="Arial" w:cs="Arial"/>
          <w:b/>
          <w:bCs/>
          <w:lang w:val="en-US" w:eastAsia="zh-CN"/>
        </w:rPr>
        <w:t>end of the first replica’s transmission</w:t>
      </w:r>
      <w:r w:rsidRPr="00D673F6">
        <w:rPr>
          <w:rFonts w:ascii="Arial" w:eastAsia="SimSun" w:hAnsi="Arial" w:cs="Arial"/>
          <w:b/>
          <w:bCs/>
          <w:lang w:val="en-US" w:eastAsia="zh-CN"/>
        </w:rPr>
        <w:t>.</w:t>
      </w:r>
    </w:p>
    <w:p w14:paraId="63BDD074" w14:textId="7EB93B21" w:rsidR="00D673F6" w:rsidRDefault="00D673F6" w:rsidP="00D673F6">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4: The time window length for CB-Msg3 is </w:t>
      </w:r>
      <w:r w:rsidR="008B0C50">
        <w:rPr>
          <w:rFonts w:ascii="Arial" w:eastAsia="SimSun" w:hAnsi="Arial" w:cs="Arial"/>
          <w:b/>
          <w:bCs/>
          <w:lang w:val="en-US" w:eastAsia="zh-CN"/>
        </w:rPr>
        <w:t xml:space="preserve">specific to </w:t>
      </w:r>
      <w:r w:rsidRPr="00D673F6">
        <w:rPr>
          <w:rFonts w:ascii="Arial" w:eastAsia="SimSun" w:hAnsi="Arial" w:cs="Arial"/>
          <w:b/>
          <w:bCs/>
          <w:lang w:val="en-US" w:eastAsia="zh-CN"/>
        </w:rPr>
        <w:t>CE level</w:t>
      </w:r>
      <w:r w:rsidR="008B0C50">
        <w:rPr>
          <w:rFonts w:ascii="Arial" w:eastAsia="SimSun" w:hAnsi="Arial" w:cs="Arial"/>
          <w:b/>
          <w:bCs/>
          <w:lang w:val="en-US" w:eastAsia="zh-CN"/>
        </w:rPr>
        <w:t>s</w:t>
      </w:r>
      <w:r w:rsidRPr="00D673F6">
        <w:rPr>
          <w:rFonts w:ascii="Arial" w:eastAsia="SimSun" w:hAnsi="Arial" w:cs="Arial"/>
          <w:b/>
          <w:bCs/>
          <w:lang w:val="en-US" w:eastAsia="zh-CN"/>
        </w:rPr>
        <w:t>.</w:t>
      </w:r>
    </w:p>
    <w:p w14:paraId="7C3B9385" w14:textId="2694E54B" w:rsidR="002D4392" w:rsidRDefault="002D4392" w:rsidP="002D4392">
      <w:pPr>
        <w:jc w:val="both"/>
        <w:rPr>
          <w:rFonts w:ascii="Arial" w:eastAsia="SimSun" w:hAnsi="Arial" w:cs="Arial"/>
          <w:b/>
          <w:bCs/>
          <w:u w:val="single"/>
          <w:lang w:eastAsia="zh-CN"/>
        </w:rPr>
      </w:pPr>
      <w:r>
        <w:rPr>
          <w:rFonts w:ascii="Arial" w:eastAsia="SimSun" w:hAnsi="Arial" w:cs="Arial"/>
          <w:b/>
          <w:bCs/>
          <w:u w:val="single"/>
          <w:lang w:eastAsia="zh-CN"/>
        </w:rPr>
        <w:t>Msg4 monitor window</w:t>
      </w:r>
    </w:p>
    <w:p w14:paraId="392D3AF9" w14:textId="4BB87B8D" w:rsidR="002D4392" w:rsidRPr="002D4392" w:rsidRDefault="002D4392" w:rsidP="002D4392">
      <w:pPr>
        <w:jc w:val="both"/>
        <w:rPr>
          <w:rFonts w:ascii="Arial" w:eastAsia="SimSun" w:hAnsi="Arial" w:cs="Arial"/>
          <w:lang w:val="en-US" w:eastAsia="zh-CN"/>
        </w:rPr>
      </w:pPr>
      <w:r w:rsidRPr="002D4392">
        <w:rPr>
          <w:rFonts w:ascii="Arial" w:eastAsia="SimSun" w:hAnsi="Arial" w:cs="Arial"/>
          <w:lang w:val="en-US" w:eastAsia="zh-CN"/>
        </w:rPr>
        <w:t xml:space="preserve">In the last RAN2 meeting, </w:t>
      </w:r>
      <w:r w:rsidR="008B0C50">
        <w:rPr>
          <w:rFonts w:ascii="Arial" w:eastAsia="SimSun" w:hAnsi="Arial" w:cs="Arial"/>
          <w:lang w:val="en-US" w:eastAsia="zh-CN"/>
        </w:rPr>
        <w:t xml:space="preserve">the </w:t>
      </w:r>
      <w:r>
        <w:rPr>
          <w:rFonts w:ascii="Arial" w:eastAsia="SimSun" w:hAnsi="Arial" w:cs="Arial"/>
          <w:lang w:val="en-US" w:eastAsia="zh-CN"/>
        </w:rPr>
        <w:t xml:space="preserve">PDCCH monitoring window was agreed for the CB-msg3 PUSCH transmission. For DSA, </w:t>
      </w:r>
      <w:r w:rsidR="008B0C50">
        <w:rPr>
          <w:rFonts w:ascii="Arial" w:eastAsia="SimSun" w:hAnsi="Arial" w:cs="Arial"/>
          <w:lang w:val="en-US" w:eastAsia="zh-CN"/>
        </w:rPr>
        <w:t>whether</w:t>
      </w:r>
      <w:r>
        <w:rPr>
          <w:rFonts w:ascii="Arial" w:eastAsia="SimSun" w:hAnsi="Arial" w:cs="Arial"/>
          <w:lang w:val="en-US" w:eastAsia="zh-CN"/>
        </w:rPr>
        <w:t xml:space="preserve"> we have one or multiple PDCCH monitoring window(s) is </w:t>
      </w:r>
      <w:r w:rsidR="008B0C50">
        <w:rPr>
          <w:rFonts w:ascii="Arial" w:eastAsia="SimSun" w:hAnsi="Arial" w:cs="Arial"/>
          <w:lang w:val="en-US" w:eastAsia="zh-CN"/>
        </w:rPr>
        <w:t>still to be determined</w:t>
      </w:r>
      <w:r>
        <w:rPr>
          <w:rFonts w:ascii="Arial" w:eastAsia="SimSun" w:hAnsi="Arial" w:cs="Arial"/>
          <w:lang w:val="en-US" w:eastAsia="zh-CN"/>
        </w:rPr>
        <w:t xml:space="preserve">. </w:t>
      </w:r>
    </w:p>
    <w:tbl>
      <w:tblPr>
        <w:tblStyle w:val="TableGrid"/>
        <w:tblW w:w="0" w:type="auto"/>
        <w:tblLook w:val="04A0" w:firstRow="1" w:lastRow="0" w:firstColumn="1" w:lastColumn="0" w:noHBand="0" w:noVBand="1"/>
      </w:tblPr>
      <w:tblGrid>
        <w:gridCol w:w="10457"/>
      </w:tblGrid>
      <w:tr w:rsidR="002D4392" w14:paraId="48F91A1A" w14:textId="77777777" w:rsidTr="002D4392">
        <w:tc>
          <w:tcPr>
            <w:tcW w:w="10457" w:type="dxa"/>
          </w:tcPr>
          <w:p w14:paraId="1C661C32" w14:textId="77777777" w:rsidR="002D4392" w:rsidRDefault="002D4392" w:rsidP="002D4392">
            <w:pPr>
              <w:pStyle w:val="Doc-text2"/>
              <w:tabs>
                <w:tab w:val="left" w:pos="0"/>
              </w:tabs>
              <w:ind w:left="0" w:firstLine="0"/>
              <w:rPr>
                <w:rFonts w:eastAsia="Malgun Gothic"/>
                <w:lang w:val="en-US" w:eastAsia="ko-KR"/>
              </w:rPr>
            </w:pPr>
            <w:r>
              <w:rPr>
                <w:rFonts w:eastAsia="Malgun Gothic"/>
                <w:lang w:val="en-US" w:eastAsia="ko-KR"/>
              </w:rPr>
              <w:t>RAN2#128 Agreement:</w:t>
            </w:r>
          </w:p>
          <w:p w14:paraId="68F0407F" w14:textId="22F357F7" w:rsidR="002D4392" w:rsidRPr="002D4392" w:rsidRDefault="002D4392" w:rsidP="002D4392">
            <w:pPr>
              <w:pStyle w:val="ListParagraph"/>
              <w:numPr>
                <w:ilvl w:val="0"/>
                <w:numId w:val="42"/>
              </w:numPr>
              <w:overflowPunct w:val="0"/>
              <w:autoSpaceDE w:val="0"/>
              <w:autoSpaceDN w:val="0"/>
              <w:adjustRightInd w:val="0"/>
              <w:spacing w:after="180" w:line="254" w:lineRule="auto"/>
              <w:rPr>
                <w:rFonts w:eastAsia="Yu Mincho" w:cstheme="minorHAnsi"/>
                <w:iCs/>
                <w:sz w:val="20"/>
                <w:szCs w:val="16"/>
                <w:lang w:eastAsia="ja-JP"/>
              </w:rPr>
            </w:pPr>
            <w:r w:rsidRPr="002D4392">
              <w:rPr>
                <w:rFonts w:eastAsia="Yu Mincho" w:cstheme="minorHAnsi"/>
                <w:iCs/>
                <w:sz w:val="20"/>
                <w:szCs w:val="16"/>
                <w:lang w:eastAsia="ja-JP"/>
              </w:rPr>
              <w:t xml:space="preserve">For SA case (single replica), after the end of all repetition of CB-Msg3 PUSCH transmission, </w:t>
            </w:r>
            <w:bookmarkStart w:id="11" w:name="OLE_LINK7"/>
            <w:r w:rsidRPr="002D4392">
              <w:rPr>
                <w:rFonts w:eastAsia="Yu Mincho" w:cstheme="minorHAnsi"/>
                <w:iCs/>
                <w:sz w:val="20"/>
                <w:szCs w:val="16"/>
                <w:lang w:eastAsia="ja-JP"/>
              </w:rPr>
              <w:t>UE starts a window for response reception taking UE-eNB RTT into account.</w:t>
            </w:r>
            <w:bookmarkEnd w:id="11"/>
            <w:r w:rsidRPr="002D4392">
              <w:rPr>
                <w:rFonts w:eastAsia="Yu Mincho" w:cstheme="minorHAnsi"/>
                <w:iCs/>
                <w:sz w:val="20"/>
                <w:szCs w:val="16"/>
                <w:lang w:eastAsia="ja-JP"/>
              </w:rPr>
              <w:t xml:space="preserve"> FFS if we need to consider additional delay e.g. for the processing time</w:t>
            </w:r>
          </w:p>
          <w:p w14:paraId="63E73C80" w14:textId="35B21EDC" w:rsidR="002D4392" w:rsidRPr="002D4392" w:rsidRDefault="002D4392" w:rsidP="00313CEC">
            <w:pPr>
              <w:pStyle w:val="ListParagraph"/>
              <w:numPr>
                <w:ilvl w:val="0"/>
                <w:numId w:val="42"/>
              </w:numPr>
              <w:overflowPunct w:val="0"/>
              <w:autoSpaceDE w:val="0"/>
              <w:autoSpaceDN w:val="0"/>
              <w:adjustRightInd w:val="0"/>
              <w:spacing w:line="254" w:lineRule="auto"/>
              <w:ind w:left="442" w:hanging="442"/>
              <w:rPr>
                <w:rFonts w:eastAsia="Yu Mincho" w:cstheme="minorHAnsi"/>
                <w:iCs/>
                <w:sz w:val="20"/>
                <w:szCs w:val="16"/>
                <w:lang w:eastAsia="ja-JP"/>
              </w:rPr>
            </w:pPr>
            <w:r w:rsidRPr="002D4392">
              <w:rPr>
                <w:rFonts w:eastAsia="Yu Mincho" w:cstheme="minorHAnsi"/>
                <w:iCs/>
                <w:sz w:val="20"/>
                <w:szCs w:val="16"/>
                <w:lang w:eastAsia="ja-JP"/>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3977EE2D" w14:textId="1AEF381A" w:rsidR="002D4392" w:rsidRPr="002D4392" w:rsidRDefault="002D4392" w:rsidP="00313CEC">
            <w:pPr>
              <w:pStyle w:val="ListParagraph"/>
              <w:numPr>
                <w:ilvl w:val="0"/>
                <w:numId w:val="42"/>
              </w:numPr>
              <w:overflowPunct w:val="0"/>
              <w:autoSpaceDE w:val="0"/>
              <w:autoSpaceDN w:val="0"/>
              <w:adjustRightInd w:val="0"/>
              <w:spacing w:line="254" w:lineRule="auto"/>
              <w:ind w:left="442" w:hanging="442"/>
              <w:rPr>
                <w:rFonts w:eastAsia="Yu Mincho" w:cstheme="minorHAnsi"/>
                <w:iCs/>
                <w:sz w:val="20"/>
                <w:szCs w:val="16"/>
                <w:lang w:eastAsia="ja-JP"/>
              </w:rPr>
            </w:pPr>
            <w:r w:rsidRPr="002D4392">
              <w:rPr>
                <w:rFonts w:eastAsia="Yu Mincho" w:cstheme="minorHAnsi"/>
                <w:iCs/>
                <w:sz w:val="20"/>
                <w:szCs w:val="16"/>
                <w:lang w:eastAsia="ja-JP"/>
              </w:rPr>
              <w:t>The UE stops the PDCCH monitoring window(s) once it receives a CB-msg4 containing a matching Contention Resolution Identity (FFS if there is no RRC message together with the CB-msg4)</w:t>
            </w:r>
          </w:p>
        </w:tc>
      </w:tr>
    </w:tbl>
    <w:p w14:paraId="4CAA6994" w14:textId="77777777" w:rsidR="00313CEC" w:rsidRDefault="00313CEC" w:rsidP="00313CEC">
      <w:pPr>
        <w:spacing w:after="0"/>
        <w:jc w:val="both"/>
        <w:rPr>
          <w:rFonts w:ascii="Arial" w:hAnsi="Arial" w:cs="Arial"/>
          <w:lang w:val="en-US" w:eastAsia="zh-CN"/>
        </w:rPr>
      </w:pPr>
    </w:p>
    <w:p w14:paraId="05935E97" w14:textId="603E2F53" w:rsidR="002E20F1" w:rsidRDefault="002D4392" w:rsidP="00D673F6">
      <w:pPr>
        <w:jc w:val="both"/>
        <w:rPr>
          <w:rFonts w:ascii="Arial" w:hAnsi="Arial" w:cs="Arial"/>
          <w:lang w:val="en-US" w:eastAsia="zh-CN"/>
        </w:rPr>
      </w:pPr>
      <w:r w:rsidRPr="001A5815">
        <w:rPr>
          <w:rFonts w:ascii="Arial" w:hAnsi="Arial" w:cs="Arial"/>
          <w:lang w:val="en-US" w:eastAsia="zh-CN"/>
        </w:rPr>
        <w:t>W</w:t>
      </w:r>
      <w:r>
        <w:rPr>
          <w:rFonts w:ascii="Arial" w:hAnsi="Arial" w:cs="Arial"/>
          <w:lang w:val="en-US" w:eastAsia="zh-CN"/>
        </w:rPr>
        <w:t xml:space="preserve">hen the DSA approach is applied, there will be multiple replicas to be transmitted. The UL resources in terms of </w:t>
      </w:r>
      <w:r w:rsidR="008B0C50">
        <w:rPr>
          <w:rFonts w:ascii="Arial" w:hAnsi="Arial" w:cs="Arial"/>
          <w:lang w:val="en-US" w:eastAsia="zh-CN"/>
        </w:rPr>
        <w:t xml:space="preserve">the </w:t>
      </w:r>
      <w:r>
        <w:rPr>
          <w:rFonts w:ascii="Arial" w:hAnsi="Arial" w:cs="Arial"/>
          <w:lang w:val="en-US" w:eastAsia="zh-CN"/>
        </w:rPr>
        <w:t xml:space="preserve">time domain and/or frequency domain for replicas should be different.  If only one PDCCH monitoring window is used, then the RNTI used for monitoring Msg4 will be the same for the </w:t>
      </w:r>
      <w:r w:rsidR="008B0C50">
        <w:rPr>
          <w:rFonts w:ascii="Arial" w:hAnsi="Arial" w:cs="Arial"/>
          <w:lang w:val="en-US" w:eastAsia="zh-CN"/>
        </w:rPr>
        <w:t>entire</w:t>
      </w:r>
      <w:r>
        <w:rPr>
          <w:rFonts w:ascii="Arial" w:hAnsi="Arial" w:cs="Arial"/>
          <w:lang w:val="en-US" w:eastAsia="zh-CN"/>
        </w:rPr>
        <w:t xml:space="preserve"> PDCCH monitoring window. However, if the RNTI is derived based on the resource associated </w:t>
      </w:r>
      <w:r w:rsidR="008B0C50">
        <w:rPr>
          <w:rFonts w:ascii="Arial" w:hAnsi="Arial" w:cs="Arial"/>
          <w:lang w:val="en-US" w:eastAsia="zh-CN"/>
        </w:rPr>
        <w:t>with</w:t>
      </w:r>
      <w:r>
        <w:rPr>
          <w:rFonts w:ascii="Arial" w:hAnsi="Arial" w:cs="Arial"/>
          <w:lang w:val="en-US" w:eastAsia="zh-CN"/>
        </w:rPr>
        <w:t xml:space="preserve"> first replica of PUSCH transmission, and if </w:t>
      </w:r>
      <w:r w:rsidR="008B0C50">
        <w:rPr>
          <w:rFonts w:ascii="Arial" w:hAnsi="Arial" w:cs="Arial"/>
          <w:lang w:val="en-US" w:eastAsia="zh-CN"/>
        </w:rPr>
        <w:t xml:space="preserve">the </w:t>
      </w:r>
      <w:r>
        <w:rPr>
          <w:rFonts w:ascii="Arial" w:hAnsi="Arial" w:cs="Arial"/>
          <w:lang w:val="en-US" w:eastAsia="zh-CN"/>
        </w:rPr>
        <w:t>network cannot decod</w:t>
      </w:r>
      <w:r w:rsidR="002E20F1">
        <w:rPr>
          <w:rFonts w:ascii="Arial" w:hAnsi="Arial" w:cs="Arial"/>
          <w:lang w:val="en-US" w:eastAsia="zh-CN"/>
        </w:rPr>
        <w:t>e t</w:t>
      </w:r>
      <w:r>
        <w:rPr>
          <w:rFonts w:ascii="Arial" w:hAnsi="Arial" w:cs="Arial"/>
          <w:lang w:val="en-US" w:eastAsia="zh-CN"/>
        </w:rPr>
        <w:t xml:space="preserve">hat replica, </w:t>
      </w:r>
      <w:r w:rsidR="008B0C50">
        <w:rPr>
          <w:rFonts w:ascii="Arial" w:hAnsi="Arial" w:cs="Arial"/>
          <w:lang w:val="en-US" w:eastAsia="zh-CN"/>
        </w:rPr>
        <w:t xml:space="preserve">the </w:t>
      </w:r>
      <w:r>
        <w:rPr>
          <w:rFonts w:ascii="Arial" w:hAnsi="Arial" w:cs="Arial"/>
          <w:lang w:val="en-US" w:eastAsia="zh-CN"/>
        </w:rPr>
        <w:t xml:space="preserve">network will not know the RNTI for </w:t>
      </w:r>
      <w:r w:rsidR="008B0C50">
        <w:rPr>
          <w:rFonts w:ascii="Arial" w:hAnsi="Arial" w:cs="Arial"/>
          <w:lang w:val="en-US" w:eastAsia="zh-CN"/>
        </w:rPr>
        <w:t>the remaining</w:t>
      </w:r>
      <w:r>
        <w:rPr>
          <w:rFonts w:ascii="Arial" w:hAnsi="Arial" w:cs="Arial"/>
          <w:lang w:val="en-US" w:eastAsia="zh-CN"/>
        </w:rPr>
        <w:t xml:space="preserve"> replicas. Therefore, the RNTI </w:t>
      </w:r>
      <w:r w:rsidR="002E20F1">
        <w:rPr>
          <w:rFonts w:ascii="Arial" w:hAnsi="Arial" w:cs="Arial"/>
          <w:lang w:val="en-US" w:eastAsia="zh-CN"/>
        </w:rPr>
        <w:t xml:space="preserve">for Msg4 monitoring </w:t>
      </w:r>
      <w:r>
        <w:rPr>
          <w:rFonts w:ascii="Arial" w:hAnsi="Arial" w:cs="Arial"/>
          <w:lang w:val="en-US" w:eastAsia="zh-CN"/>
        </w:rPr>
        <w:t>must be derived</w:t>
      </w:r>
      <w:r w:rsidR="002E20F1">
        <w:rPr>
          <w:rFonts w:ascii="Arial" w:hAnsi="Arial" w:cs="Arial"/>
          <w:lang w:val="en-US" w:eastAsia="zh-CN"/>
        </w:rPr>
        <w:t xml:space="preserve"> based PUSCH resource associated </w:t>
      </w:r>
      <w:r w:rsidR="008B0C50">
        <w:rPr>
          <w:rFonts w:ascii="Arial" w:hAnsi="Arial" w:cs="Arial"/>
          <w:lang w:val="en-US" w:eastAsia="zh-CN"/>
        </w:rPr>
        <w:t>with</w:t>
      </w:r>
      <w:r w:rsidR="002E20F1">
        <w:rPr>
          <w:rFonts w:ascii="Arial" w:hAnsi="Arial" w:cs="Arial"/>
          <w:lang w:val="en-US" w:eastAsia="zh-CN"/>
        </w:rPr>
        <w:t xml:space="preserve"> the corresponding replica. Since the RNTIs of replicas are different, it is clear </w:t>
      </w:r>
      <w:r w:rsidR="0015640D">
        <w:rPr>
          <w:rFonts w:ascii="Arial" w:hAnsi="Arial" w:cs="Arial"/>
          <w:lang w:val="en-US" w:eastAsia="zh-CN"/>
        </w:rPr>
        <w:t>that</w:t>
      </w:r>
      <w:r w:rsidR="002E20F1">
        <w:rPr>
          <w:rFonts w:ascii="Arial" w:hAnsi="Arial" w:cs="Arial"/>
          <w:lang w:val="en-US" w:eastAsia="zh-CN"/>
        </w:rPr>
        <w:t xml:space="preserve"> multiple PDCCH monitoring window</w:t>
      </w:r>
      <w:r w:rsidR="008B0C50">
        <w:rPr>
          <w:rFonts w:ascii="Arial" w:hAnsi="Arial" w:cs="Arial"/>
          <w:lang w:val="en-US" w:eastAsia="zh-CN"/>
        </w:rPr>
        <w:t>s</w:t>
      </w:r>
      <w:r w:rsidR="002E20F1">
        <w:rPr>
          <w:rFonts w:ascii="Arial" w:hAnsi="Arial" w:cs="Arial"/>
          <w:lang w:val="en-US" w:eastAsia="zh-CN"/>
        </w:rPr>
        <w:t xml:space="preserve"> </w:t>
      </w:r>
      <w:r w:rsidR="0015640D">
        <w:rPr>
          <w:rFonts w:ascii="Arial" w:hAnsi="Arial" w:cs="Arial"/>
          <w:lang w:val="en-US" w:eastAsia="zh-CN"/>
        </w:rPr>
        <w:t xml:space="preserve">should be used </w:t>
      </w:r>
      <w:r w:rsidR="002E20F1">
        <w:rPr>
          <w:rFonts w:ascii="Arial" w:hAnsi="Arial" w:cs="Arial"/>
          <w:lang w:val="en-US" w:eastAsia="zh-CN"/>
        </w:rPr>
        <w:t>for DSA.</w:t>
      </w:r>
    </w:p>
    <w:p w14:paraId="5C3F58F0" w14:textId="77777777" w:rsidR="00B34D05" w:rsidRDefault="002E20F1" w:rsidP="00D673F6">
      <w:pPr>
        <w:jc w:val="both"/>
        <w:rPr>
          <w:rFonts w:ascii="Arial" w:hAnsi="Arial" w:cs="Arial"/>
          <w:lang w:val="en-US" w:eastAsia="zh-CN"/>
        </w:rPr>
      </w:pPr>
      <w:r>
        <w:rPr>
          <w:rFonts w:ascii="Arial" w:hAnsi="Arial" w:cs="Arial"/>
          <w:lang w:val="en-US" w:eastAsia="zh-CN"/>
        </w:rPr>
        <w:t xml:space="preserve">When the PDCCH monitoring window of replica A is </w:t>
      </w:r>
      <w:r w:rsidR="00B34D05">
        <w:rPr>
          <w:rFonts w:ascii="Arial" w:hAnsi="Arial" w:cs="Arial"/>
          <w:lang w:val="en-US" w:eastAsia="zh-CN"/>
        </w:rPr>
        <w:t>initiated</w:t>
      </w:r>
      <w:r>
        <w:rPr>
          <w:rFonts w:ascii="Arial" w:hAnsi="Arial" w:cs="Arial"/>
          <w:lang w:val="en-US" w:eastAsia="zh-CN"/>
        </w:rPr>
        <w:t xml:space="preserve">, the next replica B transmission </w:t>
      </w:r>
      <w:r w:rsidR="00B34D05">
        <w:rPr>
          <w:rFonts w:ascii="Arial" w:hAnsi="Arial" w:cs="Arial"/>
          <w:lang w:val="en-US" w:eastAsia="zh-CN"/>
        </w:rPr>
        <w:t>may</w:t>
      </w:r>
      <w:r>
        <w:rPr>
          <w:rFonts w:ascii="Arial" w:hAnsi="Arial" w:cs="Arial"/>
          <w:lang w:val="en-US" w:eastAsia="zh-CN"/>
        </w:rPr>
        <w:t xml:space="preserve"> </w:t>
      </w:r>
      <w:r w:rsidR="00B34D05">
        <w:rPr>
          <w:rFonts w:ascii="Arial" w:hAnsi="Arial" w:cs="Arial"/>
          <w:lang w:val="en-US" w:eastAsia="zh-CN"/>
        </w:rPr>
        <w:t>overlap</w:t>
      </w:r>
      <w:r>
        <w:rPr>
          <w:rFonts w:ascii="Arial" w:hAnsi="Arial" w:cs="Arial"/>
          <w:lang w:val="en-US" w:eastAsia="zh-CN"/>
        </w:rPr>
        <w:t xml:space="preserve"> within this window. For </w:t>
      </w:r>
      <w:r w:rsidR="00B34D05">
        <w:rPr>
          <w:rFonts w:ascii="Arial" w:hAnsi="Arial" w:cs="Arial"/>
          <w:lang w:val="en-US" w:eastAsia="zh-CN"/>
        </w:rPr>
        <w:t xml:space="preserve">a </w:t>
      </w:r>
      <w:r>
        <w:rPr>
          <w:rFonts w:ascii="Arial" w:hAnsi="Arial" w:cs="Arial"/>
          <w:lang w:val="en-US" w:eastAsia="zh-CN"/>
        </w:rPr>
        <w:t>half</w:t>
      </w:r>
      <w:r w:rsidR="00B34D05">
        <w:rPr>
          <w:rFonts w:ascii="Arial" w:hAnsi="Arial" w:cs="Arial"/>
          <w:lang w:val="en-US" w:eastAsia="zh-CN"/>
        </w:rPr>
        <w:t>-</w:t>
      </w:r>
      <w:r>
        <w:rPr>
          <w:rFonts w:ascii="Arial" w:hAnsi="Arial" w:cs="Arial"/>
          <w:lang w:val="en-US" w:eastAsia="zh-CN"/>
        </w:rPr>
        <w:t xml:space="preserve">duplex system, UE cannot </w:t>
      </w:r>
      <w:r w:rsidR="00B34D05">
        <w:rPr>
          <w:rFonts w:ascii="Arial" w:hAnsi="Arial" w:cs="Arial"/>
          <w:lang w:val="en-US" w:eastAsia="zh-CN"/>
        </w:rPr>
        <w:t xml:space="preserve">simultaneously </w:t>
      </w:r>
      <w:r>
        <w:rPr>
          <w:rFonts w:ascii="Arial" w:hAnsi="Arial" w:cs="Arial"/>
          <w:lang w:val="en-US" w:eastAsia="zh-CN"/>
        </w:rPr>
        <w:t>receive and transmit</w:t>
      </w:r>
      <w:r w:rsidR="00B34D05">
        <w:rPr>
          <w:rFonts w:ascii="SimSun" w:eastAsia="SimSun" w:hAnsi="SimSun" w:cs="SimSun"/>
          <w:lang w:val="en-US" w:eastAsia="zh-CN"/>
        </w:rPr>
        <w:t>.</w:t>
      </w:r>
      <w:r>
        <w:rPr>
          <w:rFonts w:ascii="Arial" w:hAnsi="Arial" w:cs="Arial"/>
          <w:lang w:val="en-US" w:eastAsia="zh-CN"/>
        </w:rPr>
        <w:t xml:space="preserve"> </w:t>
      </w:r>
      <w:bookmarkStart w:id="12" w:name="OLE_LINK8"/>
      <w:r w:rsidR="00B34D05">
        <w:rPr>
          <w:rFonts w:ascii="Arial" w:hAnsi="Arial" w:cs="Arial"/>
          <w:lang w:val="en-US" w:eastAsia="zh-CN"/>
        </w:rPr>
        <w:t xml:space="preserve">The </w:t>
      </w:r>
      <w:r>
        <w:rPr>
          <w:rFonts w:ascii="Arial" w:hAnsi="Arial" w:cs="Arial"/>
          <w:lang w:val="en-US" w:eastAsia="zh-CN"/>
        </w:rPr>
        <w:t xml:space="preserve">UE will not be able to monitor </w:t>
      </w:r>
      <w:bookmarkStart w:id="13" w:name="OLE_LINK9"/>
      <w:r>
        <w:rPr>
          <w:rFonts w:ascii="Arial" w:hAnsi="Arial" w:cs="Arial"/>
          <w:lang w:val="en-US" w:eastAsia="zh-CN"/>
        </w:rPr>
        <w:t xml:space="preserve">PDCCH </w:t>
      </w:r>
      <w:r w:rsidR="00B34D05">
        <w:rPr>
          <w:rFonts w:ascii="Arial" w:hAnsi="Arial" w:cs="Arial"/>
          <w:lang w:val="en-US" w:eastAsia="zh-CN"/>
        </w:rPr>
        <w:t>while</w:t>
      </w:r>
      <w:r>
        <w:rPr>
          <w:rFonts w:ascii="Arial" w:hAnsi="Arial" w:cs="Arial"/>
          <w:lang w:val="en-US" w:eastAsia="zh-CN"/>
        </w:rPr>
        <w:t xml:space="preserve"> transmit</w:t>
      </w:r>
      <w:r w:rsidR="00B34D05">
        <w:rPr>
          <w:rFonts w:ascii="Arial" w:hAnsi="Arial" w:cs="Arial"/>
          <w:lang w:val="en-US" w:eastAsia="zh-CN"/>
        </w:rPr>
        <w:t>ting a</w:t>
      </w:r>
      <w:r>
        <w:rPr>
          <w:rFonts w:ascii="Arial" w:hAnsi="Arial" w:cs="Arial"/>
          <w:lang w:val="en-US" w:eastAsia="zh-CN"/>
        </w:rPr>
        <w:t xml:space="preserve"> replica</w:t>
      </w:r>
      <w:bookmarkEnd w:id="12"/>
      <w:bookmarkEnd w:id="13"/>
      <w:r>
        <w:rPr>
          <w:rFonts w:ascii="Arial" w:hAnsi="Arial" w:cs="Arial"/>
          <w:lang w:val="en-US" w:eastAsia="zh-CN"/>
        </w:rPr>
        <w:t xml:space="preserve">. </w:t>
      </w:r>
      <w:r w:rsidR="00B34D05">
        <w:rPr>
          <w:rFonts w:ascii="Arial" w:hAnsi="Arial" w:cs="Arial"/>
          <w:lang w:val="en-US" w:eastAsia="zh-CN"/>
        </w:rPr>
        <w:t>However,</w:t>
      </w:r>
      <w:r>
        <w:rPr>
          <w:rFonts w:ascii="Arial" w:hAnsi="Arial" w:cs="Arial"/>
          <w:lang w:val="en-US" w:eastAsia="zh-CN"/>
        </w:rPr>
        <w:t xml:space="preserve"> after </w:t>
      </w:r>
      <w:r w:rsidR="00B34D05">
        <w:rPr>
          <w:rFonts w:ascii="Arial" w:hAnsi="Arial" w:cs="Arial"/>
          <w:lang w:val="en-US" w:eastAsia="zh-CN"/>
        </w:rPr>
        <w:t xml:space="preserve">completing </w:t>
      </w:r>
      <w:r>
        <w:rPr>
          <w:rFonts w:ascii="Arial" w:hAnsi="Arial" w:cs="Arial"/>
          <w:lang w:val="en-US" w:eastAsia="zh-CN"/>
        </w:rPr>
        <w:t xml:space="preserve">the replica B transmission, </w:t>
      </w:r>
      <w:r w:rsidR="00B34D05">
        <w:rPr>
          <w:rFonts w:ascii="Arial" w:hAnsi="Arial" w:cs="Arial"/>
          <w:lang w:val="en-US" w:eastAsia="zh-CN"/>
        </w:rPr>
        <w:t xml:space="preserve">the </w:t>
      </w:r>
      <w:r>
        <w:rPr>
          <w:rFonts w:ascii="Arial" w:hAnsi="Arial" w:cs="Arial"/>
          <w:lang w:val="en-US" w:eastAsia="zh-CN"/>
        </w:rPr>
        <w:t xml:space="preserve">UE </w:t>
      </w:r>
      <w:r w:rsidR="00B34D05">
        <w:rPr>
          <w:rFonts w:ascii="Arial" w:hAnsi="Arial" w:cs="Arial"/>
          <w:lang w:val="en-US" w:eastAsia="zh-CN"/>
        </w:rPr>
        <w:t xml:space="preserve">must </w:t>
      </w:r>
      <w:r>
        <w:rPr>
          <w:rFonts w:ascii="Arial" w:hAnsi="Arial" w:cs="Arial"/>
          <w:lang w:val="en-US" w:eastAsia="zh-CN"/>
        </w:rPr>
        <w:t xml:space="preserve">continue monitoring PDCCH for replica A. Therefore, the PDCCH monitoring window </w:t>
      </w:r>
      <w:r w:rsidR="00B34D05">
        <w:rPr>
          <w:rFonts w:ascii="Arial" w:hAnsi="Arial" w:cs="Arial"/>
          <w:lang w:val="en-US" w:eastAsia="zh-CN"/>
        </w:rPr>
        <w:t>must</w:t>
      </w:r>
      <w:r>
        <w:rPr>
          <w:rFonts w:ascii="Arial" w:hAnsi="Arial" w:cs="Arial"/>
          <w:lang w:val="en-US" w:eastAsia="zh-CN"/>
        </w:rPr>
        <w:t xml:space="preserve"> not stop</w:t>
      </w:r>
      <w:r w:rsidR="00B34D05">
        <w:rPr>
          <w:rFonts w:ascii="Arial" w:hAnsi="Arial" w:cs="Arial"/>
          <w:lang w:val="en-US" w:eastAsia="zh-CN"/>
        </w:rPr>
        <w:t xml:space="preserve"> due to subsequent</w:t>
      </w:r>
      <w:r>
        <w:rPr>
          <w:rFonts w:ascii="Arial" w:hAnsi="Arial" w:cs="Arial"/>
          <w:lang w:val="en-US" w:eastAsia="zh-CN"/>
        </w:rPr>
        <w:t xml:space="preserve"> replica transmission</w:t>
      </w:r>
      <w:r w:rsidR="00B34D05">
        <w:rPr>
          <w:rFonts w:ascii="Arial" w:hAnsi="Arial" w:cs="Arial"/>
          <w:lang w:val="en-US" w:eastAsia="zh-CN"/>
        </w:rPr>
        <w:t>s</w:t>
      </w:r>
      <w:r>
        <w:rPr>
          <w:rFonts w:ascii="Arial" w:hAnsi="Arial" w:cs="Arial"/>
          <w:lang w:val="en-US" w:eastAsia="zh-CN"/>
        </w:rPr>
        <w:t xml:space="preserve">. </w:t>
      </w:r>
    </w:p>
    <w:p w14:paraId="0DD6CD39" w14:textId="531829D6" w:rsidR="002D4392" w:rsidRDefault="002E20F1" w:rsidP="00D673F6">
      <w:pPr>
        <w:jc w:val="both"/>
        <w:rPr>
          <w:rFonts w:ascii="Arial" w:hAnsi="Arial" w:cs="Arial"/>
          <w:lang w:val="en-US" w:eastAsia="zh-CN"/>
        </w:rPr>
      </w:pPr>
      <w:r>
        <w:rPr>
          <w:rFonts w:ascii="Arial" w:hAnsi="Arial" w:cs="Arial"/>
          <w:lang w:val="en-US" w:eastAsia="zh-CN"/>
        </w:rPr>
        <w:t>For the potential conflict</w:t>
      </w:r>
      <w:r w:rsidR="00B34D05">
        <w:rPr>
          <w:rFonts w:ascii="Arial" w:hAnsi="Arial" w:cs="Arial"/>
          <w:lang w:val="en-US" w:eastAsia="zh-CN"/>
        </w:rPr>
        <w:t>s</w:t>
      </w:r>
      <w:r>
        <w:rPr>
          <w:rFonts w:ascii="Arial" w:hAnsi="Arial" w:cs="Arial"/>
          <w:lang w:val="en-US" w:eastAsia="zh-CN"/>
        </w:rPr>
        <w:t xml:space="preserve"> between Msg4 scheduling and replica transmission</w:t>
      </w:r>
      <w:r w:rsidR="00B34D05">
        <w:rPr>
          <w:rFonts w:ascii="Arial" w:hAnsi="Arial" w:cs="Arial"/>
          <w:lang w:val="en-US" w:eastAsia="zh-CN"/>
        </w:rPr>
        <w:t>s</w:t>
      </w:r>
      <w:r>
        <w:rPr>
          <w:rFonts w:ascii="Arial" w:hAnsi="Arial" w:cs="Arial"/>
          <w:lang w:val="en-US" w:eastAsia="zh-CN"/>
        </w:rPr>
        <w:t xml:space="preserve">, </w:t>
      </w:r>
      <w:r w:rsidR="00B34D05">
        <w:rPr>
          <w:rFonts w:ascii="Arial" w:hAnsi="Arial" w:cs="Arial"/>
          <w:lang w:val="en-US" w:eastAsia="zh-CN"/>
        </w:rPr>
        <w:t xml:space="preserve">the </w:t>
      </w:r>
      <w:r>
        <w:rPr>
          <w:rFonts w:ascii="Arial" w:hAnsi="Arial" w:cs="Arial"/>
          <w:lang w:val="en-US" w:eastAsia="zh-CN"/>
        </w:rPr>
        <w:t xml:space="preserve">UE cannot </w:t>
      </w:r>
      <w:r w:rsidR="00B34D05">
        <w:rPr>
          <w:rFonts w:ascii="Arial" w:hAnsi="Arial" w:cs="Arial"/>
          <w:lang w:val="en-US" w:eastAsia="zh-CN"/>
        </w:rPr>
        <w:t>address this issue</w:t>
      </w:r>
      <w:r>
        <w:rPr>
          <w:rFonts w:ascii="Arial" w:hAnsi="Arial" w:cs="Arial"/>
          <w:lang w:val="en-US" w:eastAsia="zh-CN"/>
        </w:rPr>
        <w:t xml:space="preserve">. </w:t>
      </w:r>
      <w:r w:rsidR="00B34D05">
        <w:rPr>
          <w:rFonts w:ascii="Arial" w:hAnsi="Arial" w:cs="Arial"/>
          <w:lang w:val="en-US" w:eastAsia="zh-CN"/>
        </w:rPr>
        <w:t>The n</w:t>
      </w:r>
      <w:r>
        <w:rPr>
          <w:rFonts w:ascii="Arial" w:hAnsi="Arial" w:cs="Arial"/>
          <w:lang w:val="en-US" w:eastAsia="zh-CN"/>
        </w:rPr>
        <w:t xml:space="preserve">etwork can </w:t>
      </w:r>
      <w:r w:rsidR="00B34D05">
        <w:rPr>
          <w:rFonts w:ascii="Arial" w:hAnsi="Arial" w:cs="Arial"/>
          <w:lang w:val="en-US" w:eastAsia="zh-CN"/>
        </w:rPr>
        <w:t xml:space="preserve">detect </w:t>
      </w:r>
      <w:r>
        <w:rPr>
          <w:rFonts w:ascii="Arial" w:hAnsi="Arial" w:cs="Arial"/>
          <w:lang w:val="en-US" w:eastAsia="zh-CN"/>
        </w:rPr>
        <w:t>th</w:t>
      </w:r>
      <w:r w:rsidR="00B34D05">
        <w:rPr>
          <w:rFonts w:ascii="Arial" w:hAnsi="Arial" w:cs="Arial"/>
          <w:lang w:val="en-US" w:eastAsia="zh-CN"/>
        </w:rPr>
        <w:t>is</w:t>
      </w:r>
      <w:r>
        <w:rPr>
          <w:rFonts w:ascii="Arial" w:hAnsi="Arial" w:cs="Arial"/>
          <w:lang w:val="en-US" w:eastAsia="zh-CN"/>
        </w:rPr>
        <w:t xml:space="preserve"> conflict situation and avoid it by </w:t>
      </w:r>
      <w:r w:rsidR="00B34D05">
        <w:rPr>
          <w:rFonts w:ascii="Arial" w:hAnsi="Arial" w:cs="Arial"/>
          <w:lang w:val="en-US" w:eastAsia="zh-CN"/>
        </w:rPr>
        <w:t xml:space="preserve">delaying </w:t>
      </w:r>
      <w:r>
        <w:rPr>
          <w:rFonts w:ascii="Arial" w:hAnsi="Arial" w:cs="Arial"/>
          <w:lang w:val="en-US" w:eastAsia="zh-CN"/>
        </w:rPr>
        <w:t>the corresponding Msg4 scheduling.</w:t>
      </w:r>
    </w:p>
    <w:p w14:paraId="71EFC8A8" w14:textId="5EC63E99" w:rsidR="002E20F1" w:rsidRPr="002E20F1" w:rsidRDefault="002E20F1" w:rsidP="002E20F1">
      <w:pPr>
        <w:jc w:val="both"/>
        <w:rPr>
          <w:rFonts w:ascii="Arial" w:eastAsia="SimSun" w:hAnsi="Arial" w:cs="Arial"/>
          <w:b/>
          <w:bCs/>
          <w:lang w:val="en-US" w:eastAsia="zh-CN"/>
        </w:rPr>
      </w:pPr>
      <w:bookmarkStart w:id="14" w:name="OLE_LINK15"/>
      <w:r w:rsidRPr="002E20F1">
        <w:rPr>
          <w:rFonts w:ascii="Arial" w:eastAsia="SimSun" w:hAnsi="Arial" w:cs="Arial" w:hint="eastAsia"/>
          <w:b/>
          <w:bCs/>
          <w:lang w:val="en-US" w:eastAsia="zh-CN"/>
        </w:rPr>
        <w:t>P</w:t>
      </w:r>
      <w:r w:rsidRPr="002E20F1">
        <w:rPr>
          <w:rFonts w:ascii="Arial" w:eastAsia="SimSun" w:hAnsi="Arial" w:cs="Arial"/>
          <w:b/>
          <w:bCs/>
          <w:lang w:val="en-US" w:eastAsia="zh-CN"/>
        </w:rPr>
        <w:t xml:space="preserve">roposal 5: </w:t>
      </w:r>
      <w:bookmarkStart w:id="15" w:name="OLE_LINK4"/>
      <w:r w:rsidRPr="002E20F1">
        <w:rPr>
          <w:rFonts w:ascii="Arial" w:eastAsia="SimSun" w:hAnsi="Arial" w:cs="Arial"/>
          <w:b/>
          <w:bCs/>
          <w:lang w:val="en-US" w:eastAsia="zh-CN"/>
        </w:rPr>
        <w:t xml:space="preserve">UE </w:t>
      </w:r>
      <w:r>
        <w:rPr>
          <w:rFonts w:ascii="Arial" w:eastAsia="SimSun" w:hAnsi="Arial" w:cs="Arial"/>
          <w:b/>
          <w:bCs/>
          <w:lang w:val="en-US" w:eastAsia="zh-CN"/>
        </w:rPr>
        <w:t>s</w:t>
      </w:r>
      <w:r w:rsidRPr="002E20F1">
        <w:rPr>
          <w:rFonts w:ascii="Arial" w:eastAsia="SimSun" w:hAnsi="Arial" w:cs="Arial"/>
          <w:b/>
          <w:bCs/>
          <w:lang w:val="en-US" w:eastAsia="zh-CN"/>
        </w:rPr>
        <w:t>tart</w:t>
      </w:r>
      <w:r>
        <w:rPr>
          <w:rFonts w:ascii="Arial" w:eastAsia="SimSun" w:hAnsi="Arial" w:cs="Arial"/>
          <w:b/>
          <w:bCs/>
          <w:lang w:val="en-US" w:eastAsia="zh-CN"/>
        </w:rPr>
        <w:t>s</w:t>
      </w:r>
      <w:r w:rsidRPr="002E20F1">
        <w:rPr>
          <w:rFonts w:ascii="Arial" w:eastAsia="SimSun" w:hAnsi="Arial" w:cs="Arial"/>
          <w:b/>
          <w:bCs/>
          <w:lang w:val="en-US" w:eastAsia="zh-CN"/>
        </w:rPr>
        <w:t xml:space="preserve"> </w:t>
      </w:r>
      <w:r>
        <w:rPr>
          <w:rFonts w:ascii="Arial" w:eastAsia="SimSun" w:hAnsi="Arial" w:cs="Arial"/>
          <w:b/>
          <w:bCs/>
          <w:lang w:val="en-US" w:eastAsia="zh-CN"/>
        </w:rPr>
        <w:t xml:space="preserve">PDCCH </w:t>
      </w:r>
      <w:r w:rsidRPr="002E20F1">
        <w:rPr>
          <w:rFonts w:ascii="Arial" w:eastAsia="SimSun" w:hAnsi="Arial" w:cs="Arial"/>
          <w:b/>
          <w:bCs/>
          <w:lang w:val="en-US" w:eastAsia="zh-CN"/>
        </w:rPr>
        <w:t>monitor</w:t>
      </w:r>
      <w:r>
        <w:rPr>
          <w:rFonts w:ascii="Arial" w:eastAsia="SimSun" w:hAnsi="Arial" w:cs="Arial"/>
          <w:b/>
          <w:bCs/>
          <w:lang w:val="en-US" w:eastAsia="zh-CN"/>
        </w:rPr>
        <w:t>ing</w:t>
      </w:r>
      <w:r w:rsidRPr="002E20F1">
        <w:rPr>
          <w:rFonts w:ascii="Arial" w:eastAsia="SimSun" w:hAnsi="Arial" w:cs="Arial"/>
          <w:b/>
          <w:bCs/>
          <w:lang w:val="en-US" w:eastAsia="zh-CN"/>
        </w:rPr>
        <w:t xml:space="preserve"> window for each replica</w:t>
      </w:r>
      <w:r w:rsidR="00890CF4">
        <w:rPr>
          <w:rFonts w:ascii="Arial" w:eastAsia="SimSun" w:hAnsi="Arial" w:cs="Arial"/>
          <w:b/>
          <w:bCs/>
          <w:lang w:val="en-US" w:eastAsia="zh-CN"/>
        </w:rPr>
        <w:t xml:space="preserve"> (i.e. multiple </w:t>
      </w:r>
      <w:r w:rsidR="00313CEC">
        <w:rPr>
          <w:rFonts w:ascii="Arial" w:eastAsia="SimSun" w:hAnsi="Arial" w:cs="Arial"/>
          <w:b/>
          <w:bCs/>
          <w:lang w:val="en-US" w:eastAsia="zh-CN"/>
        </w:rPr>
        <w:t xml:space="preserve">monitoring </w:t>
      </w:r>
      <w:r w:rsidR="00890CF4">
        <w:rPr>
          <w:rFonts w:ascii="Arial" w:eastAsia="SimSun" w:hAnsi="Arial" w:cs="Arial"/>
          <w:b/>
          <w:bCs/>
          <w:lang w:val="en-US" w:eastAsia="zh-CN"/>
        </w:rPr>
        <w:t>windows)</w:t>
      </w:r>
      <w:r>
        <w:rPr>
          <w:rFonts w:ascii="Arial" w:eastAsia="SimSun" w:hAnsi="Arial" w:cs="Arial"/>
          <w:b/>
          <w:bCs/>
          <w:lang w:val="en-US" w:eastAsia="zh-CN"/>
        </w:rPr>
        <w:t>.</w:t>
      </w:r>
      <w:r w:rsidRPr="002E20F1">
        <w:rPr>
          <w:rFonts w:ascii="Arial" w:eastAsia="SimSun" w:hAnsi="Arial" w:cs="Arial"/>
          <w:b/>
          <w:bCs/>
          <w:lang w:val="en-US" w:eastAsia="zh-CN"/>
        </w:rPr>
        <w:t xml:space="preserve"> It does not stop when UE start to transmit next replica</w:t>
      </w:r>
      <w:r w:rsidR="00DA134B">
        <w:rPr>
          <w:rFonts w:ascii="Arial" w:eastAsia="SimSun" w:hAnsi="Arial" w:cs="Arial"/>
          <w:b/>
          <w:bCs/>
          <w:lang w:val="en-US" w:eastAsia="zh-CN"/>
        </w:rPr>
        <w:t>,</w:t>
      </w:r>
      <w:r w:rsidR="00890CF4">
        <w:rPr>
          <w:rFonts w:ascii="Arial" w:eastAsia="SimSun" w:hAnsi="Arial" w:cs="Arial"/>
          <w:b/>
          <w:bCs/>
          <w:lang w:val="en-US" w:eastAsia="zh-CN"/>
        </w:rPr>
        <w:t xml:space="preserve"> but the UE does not monitor </w:t>
      </w:r>
      <w:r w:rsidR="00890CF4" w:rsidRPr="00890CF4">
        <w:rPr>
          <w:rFonts w:ascii="Arial" w:eastAsia="SimSun" w:hAnsi="Arial" w:cs="Arial"/>
          <w:b/>
          <w:bCs/>
          <w:lang w:val="en-US" w:eastAsia="zh-CN"/>
        </w:rPr>
        <w:t>PDCCH when transmit</w:t>
      </w:r>
      <w:r w:rsidR="00890CF4">
        <w:rPr>
          <w:rFonts w:ascii="Arial" w:eastAsia="SimSun" w:hAnsi="Arial" w:cs="Arial"/>
          <w:b/>
          <w:bCs/>
          <w:lang w:val="en-US" w:eastAsia="zh-CN"/>
        </w:rPr>
        <w:t>ting the</w:t>
      </w:r>
      <w:r w:rsidR="00890CF4" w:rsidRPr="00890CF4">
        <w:rPr>
          <w:rFonts w:ascii="Arial" w:eastAsia="SimSun" w:hAnsi="Arial" w:cs="Arial"/>
          <w:b/>
          <w:bCs/>
          <w:lang w:val="en-US" w:eastAsia="zh-CN"/>
        </w:rPr>
        <w:t xml:space="preserve"> replica</w:t>
      </w:r>
      <w:r w:rsidRPr="002E20F1">
        <w:rPr>
          <w:rFonts w:ascii="Arial" w:eastAsia="SimSun" w:hAnsi="Arial" w:cs="Arial"/>
          <w:b/>
          <w:bCs/>
          <w:lang w:val="en-US" w:eastAsia="zh-CN"/>
        </w:rPr>
        <w:t>.</w:t>
      </w:r>
    </w:p>
    <w:bookmarkEnd w:id="14"/>
    <w:bookmarkEnd w:id="15"/>
    <w:p w14:paraId="58E1D93D" w14:textId="7ACBC88C" w:rsidR="0060383B" w:rsidRPr="00844440" w:rsidRDefault="0060383B" w:rsidP="0060383B">
      <w:pPr>
        <w:jc w:val="both"/>
        <w:rPr>
          <w:rFonts w:ascii="Arial" w:eastAsia="SimSun" w:hAnsi="Arial" w:cs="Arial"/>
          <w:b/>
          <w:bCs/>
          <w:lang w:val="en-US" w:eastAsia="zh-CN"/>
        </w:rPr>
      </w:pPr>
      <w:r w:rsidRPr="00844440">
        <w:rPr>
          <w:rFonts w:ascii="Arial" w:eastAsia="SimSun" w:hAnsi="Arial" w:cs="Arial"/>
          <w:b/>
          <w:bCs/>
          <w:lang w:val="en-US" w:eastAsia="zh-CN"/>
        </w:rPr>
        <w:t xml:space="preserve">Proposal 6: </w:t>
      </w:r>
      <w:bookmarkStart w:id="16" w:name="OLE_LINK5"/>
      <w:r w:rsidRPr="00844440">
        <w:rPr>
          <w:rFonts w:ascii="Arial" w:eastAsia="SimSun" w:hAnsi="Arial" w:cs="Arial"/>
          <w:b/>
          <w:bCs/>
          <w:lang w:val="en-US" w:eastAsia="zh-CN"/>
        </w:rPr>
        <w:t xml:space="preserve">Network </w:t>
      </w:r>
      <w:bookmarkStart w:id="17" w:name="OLE_LINK16"/>
      <w:r w:rsidR="00DD2A34">
        <w:rPr>
          <w:rFonts w:ascii="Arial" w:eastAsia="SimSun" w:hAnsi="Arial" w:cs="Arial"/>
          <w:b/>
          <w:bCs/>
          <w:lang w:val="en-US" w:eastAsia="zh-CN"/>
        </w:rPr>
        <w:t>should</w:t>
      </w:r>
      <w:r w:rsidRPr="00844440">
        <w:rPr>
          <w:rFonts w:ascii="Arial" w:eastAsia="SimSun" w:hAnsi="Arial" w:cs="Arial"/>
          <w:b/>
          <w:bCs/>
          <w:lang w:val="en-US" w:eastAsia="zh-CN"/>
        </w:rPr>
        <w:t xml:space="preserve"> </w:t>
      </w:r>
      <w:bookmarkEnd w:id="17"/>
      <w:r w:rsidRPr="00844440">
        <w:rPr>
          <w:rFonts w:ascii="Arial" w:eastAsia="SimSun" w:hAnsi="Arial" w:cs="Arial"/>
          <w:b/>
          <w:bCs/>
          <w:lang w:val="en-US" w:eastAsia="zh-CN"/>
        </w:rPr>
        <w:t>try to avoid the potential collision with the replica transmission and the Msg4 scheduling.</w:t>
      </w:r>
      <w:bookmarkEnd w:id="16"/>
      <w:r w:rsidRPr="00844440">
        <w:rPr>
          <w:rFonts w:ascii="Arial" w:eastAsia="SimSun" w:hAnsi="Arial" w:cs="Arial"/>
          <w:b/>
          <w:bCs/>
          <w:lang w:val="en-US" w:eastAsia="zh-CN"/>
        </w:rPr>
        <w:t xml:space="preserve"> </w:t>
      </w:r>
    </w:p>
    <w:p w14:paraId="6BD80186" w14:textId="1C1AA01F" w:rsidR="002D4392" w:rsidRPr="00844440" w:rsidRDefault="00844440" w:rsidP="00D673F6">
      <w:pPr>
        <w:jc w:val="both"/>
        <w:rPr>
          <w:rFonts w:ascii="Arial" w:eastAsia="SimSun" w:hAnsi="Arial" w:cs="Arial"/>
          <w:b/>
          <w:bCs/>
          <w:u w:val="single"/>
          <w:lang w:val="en-US" w:eastAsia="zh-CN"/>
        </w:rPr>
      </w:pPr>
      <w:r w:rsidRPr="00844440">
        <w:rPr>
          <w:rFonts w:ascii="Arial" w:eastAsia="SimSun" w:hAnsi="Arial" w:cs="Arial" w:hint="eastAsia"/>
          <w:b/>
          <w:bCs/>
          <w:u w:val="single"/>
          <w:lang w:val="en-US" w:eastAsia="zh-CN"/>
        </w:rPr>
        <w:t>R</w:t>
      </w:r>
      <w:r w:rsidRPr="00844440">
        <w:rPr>
          <w:rFonts w:ascii="Arial" w:eastAsia="SimSun" w:hAnsi="Arial" w:cs="Arial"/>
          <w:b/>
          <w:bCs/>
          <w:u w:val="single"/>
          <w:lang w:val="en-US" w:eastAsia="zh-CN"/>
        </w:rPr>
        <w:t>NTI</w:t>
      </w:r>
    </w:p>
    <w:p w14:paraId="39E742A9" w14:textId="77777777" w:rsidR="00844440" w:rsidRPr="00844440" w:rsidRDefault="00844440" w:rsidP="00844440">
      <w:pPr>
        <w:spacing w:after="0"/>
        <w:jc w:val="both"/>
        <w:rPr>
          <w:rFonts w:ascii="Arial" w:eastAsia="SimSun" w:hAnsi="Arial" w:cs="Arial"/>
          <w:lang w:val="en-US" w:eastAsia="zh-CN"/>
        </w:rPr>
      </w:pPr>
      <w:r w:rsidRPr="00844440">
        <w:rPr>
          <w:rFonts w:ascii="Arial" w:eastAsia="SimSun" w:hAnsi="Arial" w:cs="Arial"/>
          <w:lang w:val="en-US" w:eastAsia="zh-CN"/>
        </w:rPr>
        <w:t>A new RNTI is needed for monitoring PDCCH for Msg4. RAN2 has agreed that the RNTI is derived based on the resources associated with the PUSCH occasion used for the contention based Msg3 EDT transmission.</w:t>
      </w:r>
    </w:p>
    <w:p w14:paraId="77F51699" w14:textId="77777777" w:rsidR="00844440" w:rsidRPr="00844440" w:rsidRDefault="00844440" w:rsidP="00844440">
      <w:pPr>
        <w:spacing w:after="0"/>
        <w:jc w:val="both"/>
        <w:rPr>
          <w:rFonts w:ascii="Arial" w:eastAsia="SimSun" w:hAnsi="Arial" w:cs="Arial"/>
          <w:lang w:val="en-US" w:eastAsia="zh-CN"/>
        </w:rPr>
      </w:pPr>
      <w:r w:rsidRPr="00844440">
        <w:rPr>
          <w:rFonts w:ascii="Arial" w:eastAsia="SimSun" w:hAnsi="Arial" w:cs="Arial"/>
          <w:lang w:val="en-US" w:eastAsia="zh-CN"/>
        </w:rPr>
        <w:t xml:space="preserve"> </w:t>
      </w:r>
    </w:p>
    <w:p w14:paraId="1070D72F" w14:textId="77777777" w:rsidR="00844440" w:rsidRPr="00844440" w:rsidRDefault="00844440" w:rsidP="00844440">
      <w:pPr>
        <w:pBdr>
          <w:top w:val="single" w:sz="4" w:space="1" w:color="auto"/>
          <w:left w:val="single" w:sz="4" w:space="4" w:color="auto"/>
          <w:bottom w:val="single" w:sz="4" w:space="0" w:color="auto"/>
          <w:right w:val="single" w:sz="4" w:space="4" w:color="auto"/>
        </w:pBdr>
        <w:tabs>
          <w:tab w:val="left" w:pos="1622"/>
        </w:tabs>
        <w:overflowPunct/>
        <w:autoSpaceDE/>
        <w:autoSpaceDN/>
        <w:adjustRightInd/>
        <w:spacing w:after="0"/>
        <w:ind w:left="1622" w:hanging="1480"/>
        <w:rPr>
          <w:rFonts w:ascii="Arial" w:eastAsia="MS Mincho" w:hAnsi="Arial" w:cs="Arial"/>
          <w:szCs w:val="24"/>
        </w:rPr>
      </w:pPr>
      <w:r w:rsidRPr="00844440">
        <w:rPr>
          <w:rFonts w:ascii="Arial" w:eastAsia="MS Mincho" w:hAnsi="Arial" w:cs="Arial"/>
          <w:szCs w:val="24"/>
        </w:rPr>
        <w:t>RAN2#127bis Agreements:</w:t>
      </w:r>
    </w:p>
    <w:p w14:paraId="53FBD341" w14:textId="77777777" w:rsidR="00844440" w:rsidRPr="00844440" w:rsidRDefault="00844440" w:rsidP="00844440">
      <w:pPr>
        <w:pBdr>
          <w:top w:val="single" w:sz="4" w:space="1" w:color="auto"/>
          <w:left w:val="single" w:sz="4" w:space="4" w:color="auto"/>
          <w:bottom w:val="single" w:sz="4" w:space="0" w:color="auto"/>
          <w:right w:val="single" w:sz="4" w:space="4" w:color="auto"/>
        </w:pBdr>
        <w:tabs>
          <w:tab w:val="left" w:pos="284"/>
        </w:tabs>
        <w:overflowPunct/>
        <w:autoSpaceDE/>
        <w:autoSpaceDN/>
        <w:adjustRightInd/>
        <w:spacing w:after="0"/>
        <w:ind w:left="142"/>
        <w:rPr>
          <w:rFonts w:ascii="Arial" w:eastAsia="MS Mincho" w:hAnsi="Arial" w:cs="Arial"/>
          <w:szCs w:val="24"/>
        </w:rPr>
      </w:pPr>
      <w:r w:rsidRPr="00844440">
        <w:rPr>
          <w:rFonts w:ascii="Arial" w:eastAsia="MS Mincho" w:hAnsi="Arial" w:cs="Arial"/>
          <w:szCs w:val="24"/>
        </w:rPr>
        <w:t>The RNTI used at least to schedule Msg4 transmission is derived based on the resource associated to the PUSCH occasion used for contention based Msg3 EDT transmission (FFS on the details. FFS how this is impacted by DSA)</w:t>
      </w:r>
    </w:p>
    <w:p w14:paraId="7EE452C1" w14:textId="77777777" w:rsidR="00844440" w:rsidRPr="00844440" w:rsidRDefault="00844440" w:rsidP="00844440">
      <w:pPr>
        <w:spacing w:after="0"/>
        <w:jc w:val="both"/>
        <w:rPr>
          <w:rFonts w:ascii="Arial" w:eastAsia="SimSun" w:hAnsi="Arial" w:cs="Arial"/>
          <w:lang w:val="en-US" w:eastAsia="zh-CN"/>
        </w:rPr>
      </w:pPr>
    </w:p>
    <w:p w14:paraId="1847B6C5" w14:textId="77777777" w:rsidR="00844440" w:rsidRPr="00F326FF" w:rsidRDefault="00844440" w:rsidP="00F326FF">
      <w:pPr>
        <w:jc w:val="both"/>
        <w:rPr>
          <w:rFonts w:ascii="Arial" w:hAnsi="Arial" w:cs="Arial"/>
          <w:lang w:val="en-US" w:eastAsia="zh-CN"/>
        </w:rPr>
      </w:pPr>
      <w:r w:rsidRPr="00F326FF">
        <w:rPr>
          <w:rFonts w:ascii="Arial" w:hAnsi="Arial" w:cs="Arial"/>
          <w:lang w:val="en-US" w:eastAsia="zh-CN"/>
        </w:rPr>
        <w:t>For the network, the new RNTI is used to scramble the PDCCH for the Msg4 transmission. UE also needs it to monitor PDCCH. How the RNTI is calculated is determined by how the Msg4 is organized.</w:t>
      </w:r>
    </w:p>
    <w:p w14:paraId="08D4DAB1" w14:textId="77777777" w:rsidR="00844440" w:rsidRPr="00F326FF" w:rsidRDefault="00844440" w:rsidP="00F326FF">
      <w:pPr>
        <w:jc w:val="both"/>
        <w:rPr>
          <w:rFonts w:ascii="Arial" w:hAnsi="Arial" w:cs="Arial"/>
          <w:lang w:val="en-US" w:eastAsia="zh-CN"/>
        </w:rPr>
      </w:pPr>
      <w:r w:rsidRPr="00F326FF">
        <w:rPr>
          <w:rFonts w:ascii="Arial" w:hAnsi="Arial" w:cs="Arial"/>
          <w:lang w:val="en-US" w:eastAsia="zh-CN"/>
        </w:rPr>
        <w:lastRenderedPageBreak/>
        <w:t>If there is no DL response to the UL EDT transmission, there will be only a contention resolution MAC CE in the Msg4. So that there will be enough room left in a MAC PDU for other information. The Msg4s responding to the Msg3s from the same time domains but the different frequency domains can be included in the same MAC PDU. The signalling overhead efficiency will be improved accordingly.</w:t>
      </w:r>
    </w:p>
    <w:p w14:paraId="02EC1A3F" w14:textId="77777777" w:rsidR="00844440" w:rsidRPr="00F326FF" w:rsidRDefault="00844440" w:rsidP="00F326FF">
      <w:pPr>
        <w:jc w:val="both"/>
        <w:rPr>
          <w:rFonts w:ascii="Arial" w:hAnsi="Arial" w:cs="Arial"/>
          <w:lang w:val="en-US" w:eastAsia="zh-CN"/>
        </w:rPr>
      </w:pPr>
      <w:r w:rsidRPr="00F326FF">
        <w:rPr>
          <w:rFonts w:ascii="Arial" w:hAnsi="Arial" w:cs="Arial"/>
          <w:lang w:val="en-US" w:eastAsia="zh-CN"/>
        </w:rPr>
        <w:t>Therefore, the time domain information (e.g., subframe index, SFN) will be part of formulation of new RNTI. The frequency domain information (e.g., subcarrier index) will not.</w:t>
      </w:r>
    </w:p>
    <w:p w14:paraId="3DED69FE" w14:textId="47B21761" w:rsidR="00844440" w:rsidRPr="00F326FF" w:rsidRDefault="00844440" w:rsidP="00F326FF">
      <w:pPr>
        <w:jc w:val="both"/>
        <w:rPr>
          <w:rFonts w:ascii="Arial" w:hAnsi="Arial" w:cs="Arial"/>
          <w:b/>
          <w:bCs/>
          <w:lang w:val="en-US" w:eastAsia="zh-CN"/>
        </w:rPr>
      </w:pPr>
      <w:bookmarkStart w:id="18" w:name="OLE_LINK31"/>
      <w:r w:rsidRPr="00F326FF">
        <w:rPr>
          <w:rFonts w:ascii="Arial" w:hAnsi="Arial" w:cs="Arial"/>
          <w:b/>
          <w:bCs/>
          <w:lang w:val="en-US" w:eastAsia="zh-CN"/>
        </w:rPr>
        <w:t>Proposal 7a: The Msg4s responding to the Msg3s from the same time domains but the different frequency domains can be included in the same MAC PDU.</w:t>
      </w:r>
    </w:p>
    <w:p w14:paraId="46D14D5F" w14:textId="75B73D96" w:rsidR="00844440" w:rsidRPr="00F326FF" w:rsidRDefault="00844440" w:rsidP="00F326FF">
      <w:pPr>
        <w:jc w:val="both"/>
        <w:rPr>
          <w:rFonts w:ascii="Arial" w:hAnsi="Arial" w:cs="Arial"/>
          <w:b/>
          <w:bCs/>
          <w:lang w:val="en-US" w:eastAsia="zh-CN"/>
        </w:rPr>
      </w:pPr>
      <w:r w:rsidRPr="00F326FF">
        <w:rPr>
          <w:rFonts w:ascii="Arial" w:hAnsi="Arial" w:cs="Arial"/>
          <w:b/>
          <w:bCs/>
          <w:lang w:val="en-US" w:eastAsia="zh-CN"/>
        </w:rPr>
        <w:t>Proposal 7b: The time domain information of CB-Msg3 UL resource (e.g., subframe index, SFN) is taken into account for new RNTI calculation. The frequency domain information (e.g., subcarrier index) is not.</w:t>
      </w:r>
    </w:p>
    <w:p w14:paraId="058901EE" w14:textId="6D243CCE" w:rsidR="00B34D05" w:rsidRPr="00F326FF" w:rsidRDefault="00B34D05" w:rsidP="00F326FF">
      <w:pPr>
        <w:jc w:val="both"/>
        <w:rPr>
          <w:rFonts w:ascii="Arial" w:hAnsi="Arial" w:cs="Arial"/>
          <w:lang w:val="en-US" w:eastAsia="zh-CN"/>
        </w:rPr>
      </w:pPr>
      <w:r w:rsidRPr="00F326FF">
        <w:rPr>
          <w:rFonts w:ascii="Arial" w:hAnsi="Arial" w:cs="Arial"/>
          <w:lang w:val="en-US" w:eastAsia="zh-CN"/>
        </w:rPr>
        <w:t xml:space="preserve">Multi-carrier is supported in NB-IoT since </w:t>
      </w:r>
      <w:r w:rsidR="0003794C" w:rsidRPr="00F326FF">
        <w:rPr>
          <w:rFonts w:ascii="Arial" w:hAnsi="Arial" w:cs="Arial"/>
          <w:lang w:val="en-US" w:eastAsia="zh-CN"/>
        </w:rPr>
        <w:t>R</w:t>
      </w:r>
      <w:r w:rsidRPr="00F326FF">
        <w:rPr>
          <w:rFonts w:ascii="Arial" w:hAnsi="Arial" w:cs="Arial"/>
          <w:lang w:val="en-US" w:eastAsia="zh-CN"/>
        </w:rPr>
        <w:t>elease 13. This feature becomes</w:t>
      </w:r>
      <w:r w:rsidR="0003794C" w:rsidRPr="00F326FF">
        <w:rPr>
          <w:rFonts w:ascii="Arial" w:hAnsi="Arial" w:cs="Arial"/>
          <w:lang w:val="en-US" w:eastAsia="zh-CN"/>
        </w:rPr>
        <w:t xml:space="preserve"> even</w:t>
      </w:r>
      <w:r w:rsidRPr="00F326FF">
        <w:rPr>
          <w:rFonts w:ascii="Arial" w:hAnsi="Arial" w:cs="Arial"/>
          <w:lang w:val="en-US" w:eastAsia="zh-CN"/>
        </w:rPr>
        <w:t xml:space="preserve"> more </w:t>
      </w:r>
      <w:r w:rsidR="0003794C" w:rsidRPr="00F326FF">
        <w:rPr>
          <w:rFonts w:ascii="Arial" w:hAnsi="Arial" w:cs="Arial"/>
          <w:lang w:val="en-US" w:eastAsia="zh-CN"/>
        </w:rPr>
        <w:t>critical</w:t>
      </w:r>
      <w:r w:rsidRPr="00F326FF">
        <w:rPr>
          <w:rFonts w:ascii="Arial" w:hAnsi="Arial" w:cs="Arial"/>
          <w:lang w:val="en-US" w:eastAsia="zh-CN"/>
        </w:rPr>
        <w:t xml:space="preserve"> in NTN scenario </w:t>
      </w:r>
      <w:r w:rsidR="0003794C" w:rsidRPr="00F326FF">
        <w:rPr>
          <w:rFonts w:ascii="Arial" w:hAnsi="Arial" w:cs="Arial"/>
          <w:lang w:val="en-US" w:eastAsia="zh-CN"/>
        </w:rPr>
        <w:t>where</w:t>
      </w:r>
      <w:r w:rsidRPr="00F326FF">
        <w:rPr>
          <w:rFonts w:ascii="Arial" w:hAnsi="Arial" w:cs="Arial"/>
          <w:lang w:val="en-US" w:eastAsia="zh-CN"/>
        </w:rPr>
        <w:t xml:space="preserve"> capacity may be </w:t>
      </w:r>
      <w:r w:rsidR="0003794C" w:rsidRPr="00F326FF">
        <w:rPr>
          <w:rFonts w:ascii="Arial" w:hAnsi="Arial" w:cs="Arial"/>
          <w:lang w:val="en-US" w:eastAsia="zh-CN"/>
        </w:rPr>
        <w:t xml:space="preserve">a significant challenge due to extensive </w:t>
      </w:r>
      <w:r w:rsidRPr="00F326FF">
        <w:rPr>
          <w:rFonts w:ascii="Arial" w:hAnsi="Arial" w:cs="Arial"/>
          <w:lang w:val="en-US" w:eastAsia="zh-CN"/>
        </w:rPr>
        <w:t xml:space="preserve">cell coverage. </w:t>
      </w:r>
      <w:r w:rsidR="0003794C" w:rsidRPr="00F326FF">
        <w:rPr>
          <w:rFonts w:ascii="Arial" w:hAnsi="Arial" w:cs="Arial"/>
          <w:lang w:val="en-US" w:eastAsia="zh-CN"/>
        </w:rPr>
        <w:t>For</w:t>
      </w:r>
      <w:r w:rsidRPr="00F326FF">
        <w:rPr>
          <w:rFonts w:ascii="Arial" w:hAnsi="Arial" w:cs="Arial"/>
          <w:lang w:val="en-US" w:eastAsia="zh-CN"/>
        </w:rPr>
        <w:t xml:space="preserve"> CB-Msg3, multi-carrier </w:t>
      </w:r>
      <w:r w:rsidR="0003794C" w:rsidRPr="00F326FF">
        <w:rPr>
          <w:rFonts w:ascii="Arial" w:hAnsi="Arial" w:cs="Arial"/>
          <w:lang w:val="en-US" w:eastAsia="zh-CN"/>
        </w:rPr>
        <w:t xml:space="preserve">support </w:t>
      </w:r>
      <w:r w:rsidRPr="00F326FF">
        <w:rPr>
          <w:rFonts w:ascii="Arial" w:hAnsi="Arial" w:cs="Arial"/>
          <w:lang w:val="en-US" w:eastAsia="zh-CN"/>
        </w:rPr>
        <w:t xml:space="preserve">should </w:t>
      </w:r>
      <w:r w:rsidR="0003794C" w:rsidRPr="00F326FF">
        <w:rPr>
          <w:rFonts w:ascii="Arial" w:hAnsi="Arial" w:cs="Arial"/>
          <w:lang w:val="en-US" w:eastAsia="zh-CN"/>
        </w:rPr>
        <w:t>also be implemented.</w:t>
      </w:r>
    </w:p>
    <w:p w14:paraId="0F943EED" w14:textId="47E5EAA3" w:rsidR="00C64808" w:rsidRPr="00F326FF" w:rsidRDefault="00B34D05" w:rsidP="00F326FF">
      <w:pPr>
        <w:jc w:val="both"/>
        <w:rPr>
          <w:rFonts w:ascii="Arial" w:hAnsi="Arial" w:cs="Arial"/>
          <w:b/>
          <w:bCs/>
          <w:lang w:val="en-US" w:eastAsia="zh-CN"/>
        </w:rPr>
      </w:pPr>
      <w:r w:rsidRPr="00F326FF">
        <w:rPr>
          <w:rFonts w:ascii="Arial" w:hAnsi="Arial" w:cs="Arial"/>
          <w:b/>
          <w:bCs/>
          <w:lang w:val="en-US" w:eastAsia="zh-CN"/>
        </w:rPr>
        <w:t>Proposal 8a: For NB-IoT, CB-Msg3 transmission on non-anchor carrier shall be supported.</w:t>
      </w:r>
    </w:p>
    <w:p w14:paraId="0EC805D3" w14:textId="6ADBDC03" w:rsidR="00844440" w:rsidRPr="00F326FF" w:rsidRDefault="00844440" w:rsidP="00F326FF">
      <w:pPr>
        <w:jc w:val="both"/>
        <w:rPr>
          <w:rFonts w:ascii="Arial" w:hAnsi="Arial" w:cs="Arial"/>
          <w:lang w:val="en-US" w:eastAsia="zh-CN"/>
        </w:rPr>
      </w:pPr>
      <w:r w:rsidRPr="00F326FF">
        <w:rPr>
          <w:rFonts w:ascii="Arial" w:hAnsi="Arial" w:cs="Arial"/>
          <w:lang w:val="en-US" w:eastAsia="zh-CN"/>
        </w:rPr>
        <w:t>Additionally, since the carrier-level UL/DL resource can be provided in NB-IoT, UEs can send UL transmissions on different UL carriers and then monitor DL responses on the same DL carrier. To differentiate Msg4s responding to different UL carriers, the carrier index is needed in the formulation of new RNTI.</w:t>
      </w:r>
    </w:p>
    <w:p w14:paraId="447D804E" w14:textId="52A45FDE" w:rsidR="00844440" w:rsidRPr="00F326FF" w:rsidRDefault="00844440" w:rsidP="00F326FF">
      <w:pPr>
        <w:jc w:val="both"/>
        <w:rPr>
          <w:rFonts w:ascii="Arial" w:hAnsi="Arial" w:cs="Arial"/>
          <w:b/>
          <w:bCs/>
          <w:lang w:val="en-US" w:eastAsia="zh-CN"/>
        </w:rPr>
      </w:pPr>
      <w:r w:rsidRPr="00F326FF">
        <w:rPr>
          <w:rFonts w:ascii="Arial" w:hAnsi="Arial" w:cs="Arial"/>
          <w:b/>
          <w:bCs/>
          <w:lang w:val="en-US" w:eastAsia="zh-CN"/>
        </w:rPr>
        <w:t>Proposal 8</w:t>
      </w:r>
      <w:r w:rsidR="00B34D05" w:rsidRPr="00F326FF">
        <w:rPr>
          <w:rFonts w:ascii="Arial" w:hAnsi="Arial" w:cs="Arial"/>
          <w:b/>
          <w:bCs/>
          <w:lang w:val="en-US" w:eastAsia="zh-CN"/>
        </w:rPr>
        <w:t>b</w:t>
      </w:r>
      <w:r w:rsidRPr="00F326FF">
        <w:rPr>
          <w:rFonts w:ascii="Arial" w:hAnsi="Arial" w:cs="Arial"/>
          <w:b/>
          <w:bCs/>
          <w:lang w:val="en-US" w:eastAsia="zh-CN"/>
        </w:rPr>
        <w:t>: For NB-IoT, the carrier index of CB-Msg3 UL resource is taken into account for new RNTI calculation.</w:t>
      </w:r>
      <w:bookmarkEnd w:id="18"/>
    </w:p>
    <w:p w14:paraId="00B74114" w14:textId="2C5805F1" w:rsidR="00844440" w:rsidRDefault="00844440" w:rsidP="00844440">
      <w:pPr>
        <w:spacing w:after="0"/>
        <w:jc w:val="both"/>
        <w:rPr>
          <w:rFonts w:ascii="Arial" w:eastAsia="SimSun" w:hAnsi="Arial" w:cs="Arial"/>
          <w:b/>
          <w:bCs/>
          <w:u w:val="single"/>
          <w:lang w:val="en-US" w:eastAsia="zh-CN"/>
        </w:rPr>
      </w:pPr>
      <w:r w:rsidRPr="00844440">
        <w:rPr>
          <w:rFonts w:ascii="Arial" w:eastAsia="SimSun" w:hAnsi="Arial" w:cs="Arial" w:hint="eastAsia"/>
          <w:b/>
          <w:bCs/>
          <w:u w:val="single"/>
          <w:lang w:val="en-US" w:eastAsia="zh-CN"/>
        </w:rPr>
        <w:t>D</w:t>
      </w:r>
      <w:r w:rsidRPr="00844440">
        <w:rPr>
          <w:rFonts w:ascii="Arial" w:eastAsia="SimSun" w:hAnsi="Arial" w:cs="Arial"/>
          <w:b/>
          <w:bCs/>
          <w:u w:val="single"/>
          <w:lang w:val="en-US" w:eastAsia="zh-CN"/>
        </w:rPr>
        <w:t>etails of Msg4</w:t>
      </w:r>
    </w:p>
    <w:p w14:paraId="47E8C072" w14:textId="77777777" w:rsidR="00844440" w:rsidRDefault="00844440" w:rsidP="00844440">
      <w:pPr>
        <w:spacing w:after="0"/>
        <w:jc w:val="both"/>
        <w:rPr>
          <w:rFonts w:ascii="Arial" w:eastAsia="SimSun" w:hAnsi="Arial" w:cs="Arial"/>
          <w:b/>
          <w:bCs/>
          <w:u w:val="single"/>
          <w:lang w:val="en-US" w:eastAsia="zh-CN"/>
        </w:rPr>
      </w:pPr>
    </w:p>
    <w:p w14:paraId="2ECF6B4D" w14:textId="309A560F" w:rsidR="00844440" w:rsidRPr="00D822E0" w:rsidRDefault="00844440" w:rsidP="00844440">
      <w:pPr>
        <w:jc w:val="both"/>
        <w:rPr>
          <w:rFonts w:ascii="Arial" w:eastAsia="SimSun" w:hAnsi="Arial" w:cs="Arial"/>
          <w:lang w:val="en-US" w:eastAsia="zh-CN"/>
        </w:rPr>
      </w:pPr>
      <w:r>
        <w:rPr>
          <w:rFonts w:ascii="Arial" w:eastAsia="SimSun" w:hAnsi="Arial" w:cs="Arial"/>
          <w:lang w:eastAsia="zh-CN"/>
        </w:rPr>
        <w:t xml:space="preserve">Like legacy EDT, for some CB-Msg3 transmission, </w:t>
      </w:r>
      <w:r w:rsidR="00D822E0">
        <w:rPr>
          <w:rFonts w:ascii="Arial" w:eastAsia="SimSun" w:hAnsi="Arial" w:cs="Arial"/>
          <w:lang w:val="en-US" w:eastAsia="zh-CN"/>
        </w:rPr>
        <w:t xml:space="preserve">especially CP solution, </w:t>
      </w:r>
      <w:r w:rsidR="00E6493A">
        <w:rPr>
          <w:rFonts w:ascii="Arial" w:eastAsia="SimSun" w:hAnsi="Arial" w:cs="Arial"/>
          <w:lang w:val="en-US" w:eastAsia="zh-CN"/>
        </w:rPr>
        <w:t xml:space="preserve">the </w:t>
      </w:r>
      <w:r w:rsidR="00D822E0">
        <w:rPr>
          <w:rFonts w:ascii="Arial" w:eastAsia="SimSun" w:hAnsi="Arial" w:cs="Arial"/>
          <w:lang w:val="en-US" w:eastAsia="zh-CN"/>
        </w:rPr>
        <w:t>RRC message in Msg4 is not mandatory.</w:t>
      </w:r>
      <w:r w:rsidR="005D1742">
        <w:rPr>
          <w:rFonts w:ascii="Arial" w:eastAsia="SimSun" w:hAnsi="Arial" w:cs="Arial"/>
          <w:lang w:val="en-US" w:eastAsia="zh-CN"/>
        </w:rPr>
        <w:t xml:space="preserve"> In this case, a Msg4 with only MAC C</w:t>
      </w:r>
      <w:r w:rsidR="00E6493A">
        <w:rPr>
          <w:rFonts w:ascii="Arial" w:eastAsia="SimSun" w:hAnsi="Arial" w:cs="Arial"/>
          <w:lang w:val="en-US" w:eastAsia="zh-CN"/>
        </w:rPr>
        <w:t>E(</w:t>
      </w:r>
      <w:r w:rsidR="005D1742">
        <w:rPr>
          <w:rFonts w:ascii="Arial" w:eastAsia="SimSun" w:hAnsi="Arial" w:cs="Arial"/>
          <w:lang w:val="en-US" w:eastAsia="zh-CN"/>
        </w:rPr>
        <w:t>s</w:t>
      </w:r>
      <w:r w:rsidR="00E6493A">
        <w:rPr>
          <w:rFonts w:ascii="Arial" w:eastAsia="SimSun" w:hAnsi="Arial" w:cs="Arial"/>
          <w:lang w:val="en-US" w:eastAsia="zh-CN"/>
        </w:rPr>
        <w:t>)</w:t>
      </w:r>
      <w:r w:rsidR="005D1742">
        <w:rPr>
          <w:rFonts w:ascii="Arial" w:eastAsia="SimSun" w:hAnsi="Arial" w:cs="Arial"/>
          <w:lang w:val="en-US" w:eastAsia="zh-CN"/>
        </w:rPr>
        <w:t xml:space="preserve"> should be allowed. It is referred </w:t>
      </w:r>
      <w:r w:rsidR="00E6493A">
        <w:rPr>
          <w:rFonts w:ascii="Arial" w:eastAsia="SimSun" w:hAnsi="Arial" w:cs="Arial"/>
          <w:lang w:val="en-US" w:eastAsia="zh-CN"/>
        </w:rPr>
        <w:t xml:space="preserve">to </w:t>
      </w:r>
      <w:r w:rsidR="005D1742">
        <w:rPr>
          <w:rFonts w:ascii="Arial" w:eastAsia="SimSun" w:hAnsi="Arial" w:cs="Arial"/>
          <w:lang w:val="en-US" w:eastAsia="zh-CN"/>
        </w:rPr>
        <w:t>as L2 ACK.</w:t>
      </w:r>
    </w:p>
    <w:p w14:paraId="6654365F" w14:textId="60579DFB" w:rsidR="00844440" w:rsidRPr="00844440" w:rsidRDefault="00844440" w:rsidP="00844440">
      <w:pPr>
        <w:jc w:val="both"/>
        <w:rPr>
          <w:rFonts w:ascii="Arial" w:eastAsia="SimSun" w:hAnsi="Arial" w:cs="Arial"/>
          <w:b/>
          <w:bCs/>
          <w:lang w:val="en-US" w:eastAsia="zh-CN"/>
        </w:rPr>
      </w:pPr>
      <w:bookmarkStart w:id="19" w:name="OLE_LINK26"/>
      <w:bookmarkStart w:id="20" w:name="OLE_LINK27"/>
      <w:r w:rsidRPr="00844440">
        <w:rPr>
          <w:rFonts w:ascii="Arial" w:eastAsia="SimSun" w:hAnsi="Arial" w:cs="Arial"/>
          <w:b/>
          <w:bCs/>
          <w:lang w:val="en-US" w:eastAsia="zh-CN"/>
        </w:rPr>
        <w:t xml:space="preserve">Proposal </w:t>
      </w:r>
      <w:r w:rsidR="00793B83">
        <w:rPr>
          <w:rFonts w:ascii="Arial" w:eastAsia="SimSun" w:hAnsi="Arial" w:cs="Arial"/>
          <w:b/>
          <w:bCs/>
          <w:lang w:val="en-US" w:eastAsia="zh-CN"/>
        </w:rPr>
        <w:t>9</w:t>
      </w:r>
      <w:r w:rsidRPr="00844440">
        <w:rPr>
          <w:rFonts w:ascii="Arial" w:eastAsia="SimSun" w:hAnsi="Arial" w:cs="Arial"/>
          <w:b/>
          <w:bCs/>
          <w:lang w:val="en-US" w:eastAsia="zh-CN"/>
        </w:rPr>
        <w:t xml:space="preserve">: </w:t>
      </w:r>
      <w:r w:rsidR="00793B83">
        <w:rPr>
          <w:rFonts w:ascii="Arial" w:eastAsia="SimSun" w:hAnsi="Arial" w:cs="Arial"/>
          <w:b/>
          <w:bCs/>
          <w:lang w:val="en-US" w:eastAsia="zh-CN"/>
        </w:rPr>
        <w:t>A Msg4 for CB-Msg3 with only MAC C</w:t>
      </w:r>
      <w:r w:rsidR="00E6493A">
        <w:rPr>
          <w:rFonts w:ascii="Arial" w:eastAsia="SimSun" w:hAnsi="Arial" w:cs="Arial"/>
          <w:b/>
          <w:bCs/>
          <w:lang w:val="en-US" w:eastAsia="zh-CN"/>
        </w:rPr>
        <w:t>E(</w:t>
      </w:r>
      <w:r w:rsidR="00814229">
        <w:rPr>
          <w:rFonts w:ascii="Arial" w:eastAsia="SimSun" w:hAnsi="Arial" w:cs="Arial"/>
          <w:b/>
          <w:bCs/>
          <w:lang w:val="en-US" w:eastAsia="zh-CN"/>
        </w:rPr>
        <w:t>s</w:t>
      </w:r>
      <w:r w:rsidR="00E6493A">
        <w:rPr>
          <w:rFonts w:ascii="Arial" w:eastAsia="SimSun" w:hAnsi="Arial" w:cs="Arial"/>
          <w:b/>
          <w:bCs/>
          <w:lang w:val="en-US" w:eastAsia="zh-CN"/>
        </w:rPr>
        <w:t>)</w:t>
      </w:r>
      <w:r w:rsidR="00793B83">
        <w:rPr>
          <w:rFonts w:ascii="Arial" w:eastAsia="SimSun" w:hAnsi="Arial" w:cs="Arial"/>
          <w:b/>
          <w:bCs/>
          <w:lang w:val="en-US" w:eastAsia="zh-CN"/>
        </w:rPr>
        <w:t xml:space="preserve"> is allowed</w:t>
      </w:r>
      <w:r w:rsidR="00814229">
        <w:rPr>
          <w:rFonts w:ascii="Arial" w:eastAsia="SimSun" w:hAnsi="Arial" w:cs="Arial"/>
          <w:b/>
          <w:bCs/>
          <w:lang w:val="en-US" w:eastAsia="zh-CN"/>
        </w:rPr>
        <w:t xml:space="preserve"> when RRC message is not mandatory</w:t>
      </w:r>
      <w:r w:rsidR="00793B83">
        <w:rPr>
          <w:rFonts w:ascii="Arial" w:eastAsia="SimSun" w:hAnsi="Arial" w:cs="Arial"/>
          <w:b/>
          <w:bCs/>
          <w:lang w:val="en-US" w:eastAsia="zh-CN"/>
        </w:rPr>
        <w:t>.</w:t>
      </w:r>
    </w:p>
    <w:bookmarkEnd w:id="19"/>
    <w:bookmarkEnd w:id="20"/>
    <w:p w14:paraId="47B6CCB4" w14:textId="5F7A059E" w:rsidR="00844440" w:rsidRPr="00844440" w:rsidRDefault="00844440" w:rsidP="00844440">
      <w:pPr>
        <w:jc w:val="both"/>
        <w:rPr>
          <w:rFonts w:ascii="Arial" w:eastAsia="SimSun" w:hAnsi="Arial" w:cs="Arial"/>
          <w:lang w:eastAsia="zh-CN"/>
        </w:rPr>
      </w:pPr>
      <w:r w:rsidRPr="00844440">
        <w:rPr>
          <w:rFonts w:ascii="Arial" w:eastAsia="SimSun" w:hAnsi="Arial" w:cs="Arial"/>
          <w:lang w:eastAsia="zh-CN"/>
        </w:rPr>
        <w:t xml:space="preserve">Since the contention resolution is essential and cannot be done </w:t>
      </w:r>
      <w:r w:rsidR="0003794C">
        <w:rPr>
          <w:rFonts w:ascii="Arial" w:eastAsia="SimSun" w:hAnsi="Arial" w:cs="Arial"/>
          <w:lang w:eastAsia="zh-CN"/>
        </w:rPr>
        <w:t>via</w:t>
      </w:r>
      <w:r w:rsidRPr="00844440">
        <w:rPr>
          <w:rFonts w:ascii="Arial" w:eastAsia="SimSun" w:hAnsi="Arial" w:cs="Arial"/>
          <w:lang w:eastAsia="zh-CN"/>
        </w:rPr>
        <w:t xml:space="preserve"> DCI due to the size limitation, using the L1 ACK as the Msg4 </w:t>
      </w:r>
      <w:r w:rsidR="005D3ADD">
        <w:rPr>
          <w:rFonts w:ascii="Arial" w:eastAsia="SimSun" w:hAnsi="Arial" w:cs="Arial"/>
          <w:lang w:eastAsia="zh-CN"/>
        </w:rPr>
        <w:t xml:space="preserve">for CB-Msg3 </w:t>
      </w:r>
      <w:r w:rsidRPr="00844440">
        <w:rPr>
          <w:rFonts w:ascii="Arial" w:eastAsia="SimSun" w:hAnsi="Arial" w:cs="Arial"/>
          <w:lang w:eastAsia="zh-CN"/>
        </w:rPr>
        <w:t xml:space="preserve">is not </w:t>
      </w:r>
      <w:r w:rsidR="0003794C">
        <w:rPr>
          <w:rFonts w:ascii="Arial" w:eastAsia="SimSun" w:hAnsi="Arial" w:cs="Arial"/>
          <w:lang w:eastAsia="zh-CN"/>
        </w:rPr>
        <w:t>appropriate</w:t>
      </w:r>
      <w:r w:rsidRPr="00844440">
        <w:rPr>
          <w:rFonts w:ascii="Arial" w:eastAsia="SimSun" w:hAnsi="Arial" w:cs="Arial"/>
          <w:lang w:eastAsia="zh-CN"/>
        </w:rPr>
        <w:t>.</w:t>
      </w:r>
    </w:p>
    <w:p w14:paraId="4AD7E856" w14:textId="63505A93" w:rsidR="00844440" w:rsidRPr="00844440" w:rsidRDefault="00844440" w:rsidP="00844440">
      <w:pPr>
        <w:jc w:val="both"/>
        <w:rPr>
          <w:rFonts w:ascii="Arial" w:eastAsia="SimSun" w:hAnsi="Arial" w:cs="Arial"/>
          <w:b/>
          <w:bCs/>
          <w:lang w:val="en-US" w:eastAsia="zh-CN"/>
        </w:rPr>
      </w:pPr>
      <w:bookmarkStart w:id="21" w:name="OLE_LINK28"/>
      <w:r w:rsidRPr="00844440">
        <w:rPr>
          <w:rFonts w:ascii="Arial" w:eastAsia="SimSun" w:hAnsi="Arial" w:cs="Arial"/>
          <w:b/>
          <w:bCs/>
          <w:lang w:val="en-US" w:eastAsia="zh-CN"/>
        </w:rPr>
        <w:t>Proposal 1</w:t>
      </w:r>
      <w:r w:rsidR="00793B83">
        <w:rPr>
          <w:rFonts w:ascii="Arial" w:eastAsia="SimSun" w:hAnsi="Arial" w:cs="Arial"/>
          <w:b/>
          <w:bCs/>
          <w:lang w:val="en-US" w:eastAsia="zh-CN"/>
        </w:rPr>
        <w:t>0</w:t>
      </w:r>
      <w:r w:rsidRPr="00844440">
        <w:rPr>
          <w:rFonts w:ascii="Arial" w:eastAsia="SimSun" w:hAnsi="Arial" w:cs="Arial"/>
          <w:b/>
          <w:bCs/>
          <w:lang w:val="en-US" w:eastAsia="zh-CN"/>
        </w:rPr>
        <w:t xml:space="preserve">: Do not support </w:t>
      </w:r>
      <w:r w:rsidR="0003794C">
        <w:rPr>
          <w:rFonts w:ascii="Arial" w:eastAsia="SimSun" w:hAnsi="Arial" w:cs="Arial"/>
          <w:b/>
          <w:bCs/>
          <w:lang w:val="en-US" w:eastAsia="zh-CN"/>
        </w:rPr>
        <w:t xml:space="preserve">the use of </w:t>
      </w:r>
      <w:r w:rsidRPr="00844440">
        <w:rPr>
          <w:rFonts w:ascii="Arial" w:eastAsia="SimSun" w:hAnsi="Arial" w:cs="Arial"/>
          <w:b/>
          <w:bCs/>
          <w:lang w:val="en-US" w:eastAsia="zh-CN"/>
        </w:rPr>
        <w:t xml:space="preserve">L1 ACK as the Msg4 for the </w:t>
      </w:r>
      <w:r w:rsidR="00814229">
        <w:rPr>
          <w:rFonts w:ascii="Arial" w:eastAsia="SimSun" w:hAnsi="Arial" w:cs="Arial"/>
          <w:b/>
          <w:bCs/>
          <w:lang w:val="en-US" w:eastAsia="zh-CN"/>
        </w:rPr>
        <w:t>CB-Msg3.</w:t>
      </w:r>
    </w:p>
    <w:bookmarkEnd w:id="21"/>
    <w:p w14:paraId="7845FE87" w14:textId="6B0B4C83" w:rsidR="00844440" w:rsidRPr="00C12EC2" w:rsidRDefault="005D1742" w:rsidP="00C12EC2">
      <w:pPr>
        <w:jc w:val="both"/>
        <w:rPr>
          <w:rFonts w:ascii="Arial" w:eastAsia="SimSun" w:hAnsi="Arial" w:cs="Arial"/>
          <w:b/>
          <w:bCs/>
          <w:u w:val="single"/>
          <w:lang w:eastAsia="zh-CN"/>
        </w:rPr>
      </w:pPr>
      <w:r w:rsidRPr="00C12EC2">
        <w:rPr>
          <w:rFonts w:ascii="Arial" w:eastAsia="SimSun" w:hAnsi="Arial" w:cs="Arial" w:hint="eastAsia"/>
          <w:b/>
          <w:bCs/>
          <w:u w:val="single"/>
          <w:lang w:eastAsia="zh-CN"/>
        </w:rPr>
        <w:t>F</w:t>
      </w:r>
      <w:r w:rsidRPr="00C12EC2">
        <w:rPr>
          <w:rFonts w:ascii="Arial" w:eastAsia="SimSun" w:hAnsi="Arial" w:cs="Arial"/>
          <w:b/>
          <w:bCs/>
          <w:u w:val="single"/>
          <w:lang w:eastAsia="zh-CN"/>
        </w:rPr>
        <w:t xml:space="preserve">allback </w:t>
      </w:r>
    </w:p>
    <w:p w14:paraId="2B831DE0" w14:textId="0F4DC8B8" w:rsidR="00C12EC2" w:rsidRDefault="00C12EC2" w:rsidP="00C12EC2">
      <w:pPr>
        <w:jc w:val="both"/>
        <w:rPr>
          <w:rFonts w:ascii="Arial" w:eastAsia="SimSun" w:hAnsi="Arial" w:cs="Arial"/>
          <w:lang w:eastAsia="zh-CN"/>
        </w:rPr>
      </w:pPr>
      <w:r>
        <w:rPr>
          <w:rFonts w:ascii="Arial" w:eastAsia="SimSun" w:hAnsi="Arial" w:cs="Arial"/>
          <w:lang w:eastAsia="zh-CN"/>
        </w:rPr>
        <w:t xml:space="preserve">Same as legacy EDT, in CB-Msg3, network should be able to steer UE to RRC connected mode when there is sequential DL transmission. </w:t>
      </w:r>
      <w:r w:rsidR="00CB5AC0">
        <w:rPr>
          <w:rFonts w:ascii="Arial" w:eastAsia="SimSun" w:hAnsi="Arial" w:cs="Arial"/>
          <w:lang w:eastAsia="zh-CN"/>
        </w:rPr>
        <w:t xml:space="preserve">This is referred as fallback procedure. </w:t>
      </w:r>
    </w:p>
    <w:p w14:paraId="361A03D3" w14:textId="39E00F94" w:rsidR="00CB5AC0" w:rsidRDefault="00CB5AC0" w:rsidP="00C12EC2">
      <w:pPr>
        <w:jc w:val="both"/>
        <w:rPr>
          <w:rFonts w:ascii="Arial" w:eastAsia="SimSun" w:hAnsi="Arial" w:cs="Arial"/>
          <w:lang w:eastAsia="zh-CN"/>
        </w:rPr>
      </w:pPr>
      <w:r>
        <w:rPr>
          <w:rFonts w:ascii="Arial" w:eastAsia="SimSun" w:hAnsi="Arial" w:cs="Arial"/>
          <w:lang w:eastAsia="zh-CN"/>
        </w:rPr>
        <w:t xml:space="preserve">Unlike EDT, the RAR </w:t>
      </w:r>
      <w:r w:rsidR="00F326FF">
        <w:rPr>
          <w:rFonts w:ascii="Arial" w:eastAsia="SimSun" w:hAnsi="Arial" w:cs="Arial"/>
          <w:lang w:eastAsia="zh-CN"/>
        </w:rPr>
        <w:t>that</w:t>
      </w:r>
      <w:r>
        <w:rPr>
          <w:rFonts w:ascii="Arial" w:eastAsia="SimSun" w:hAnsi="Arial" w:cs="Arial"/>
          <w:lang w:eastAsia="zh-CN"/>
        </w:rPr>
        <w:t xml:space="preserve"> contains the Timing Advance Command is skipped in CB-Msg3. To maintain better UL timing advance in RRC connected mode, a Timing Advance Command MAC CE can be included in the fallback Msg4.</w:t>
      </w:r>
    </w:p>
    <w:p w14:paraId="4EFF2100" w14:textId="53196E63" w:rsidR="00CB5AC0" w:rsidRDefault="00F326FF" w:rsidP="00C12EC2">
      <w:pPr>
        <w:jc w:val="both"/>
        <w:rPr>
          <w:rFonts w:ascii="Arial" w:eastAsia="SimSun" w:hAnsi="Arial" w:cs="Arial"/>
          <w:lang w:eastAsia="zh-CN"/>
        </w:rPr>
      </w:pPr>
      <w:r>
        <w:rPr>
          <w:rFonts w:ascii="Arial" w:eastAsia="SimSun" w:hAnsi="Arial" w:cs="Arial"/>
          <w:lang w:eastAsia="zh-CN"/>
        </w:rPr>
        <w:t>There is no</w:t>
      </w:r>
      <w:r w:rsidR="00CB5AC0">
        <w:rPr>
          <w:rFonts w:ascii="Arial" w:eastAsia="SimSun" w:hAnsi="Arial" w:cs="Arial"/>
          <w:lang w:eastAsia="zh-CN"/>
        </w:rPr>
        <w:t xml:space="preserve"> RAR </w:t>
      </w:r>
      <w:r>
        <w:rPr>
          <w:rFonts w:ascii="Arial" w:eastAsia="SimSun" w:hAnsi="Arial" w:cs="Arial"/>
          <w:lang w:eastAsia="zh-CN"/>
        </w:rPr>
        <w:t>to</w:t>
      </w:r>
      <w:r w:rsidR="00CB5AC0">
        <w:rPr>
          <w:rFonts w:ascii="Arial" w:eastAsia="SimSun" w:hAnsi="Arial" w:cs="Arial"/>
          <w:lang w:eastAsia="zh-CN"/>
        </w:rPr>
        <w:t xml:space="preserve"> start the time alignment timer, </w:t>
      </w:r>
      <w:r>
        <w:rPr>
          <w:rFonts w:ascii="Arial" w:eastAsia="SimSun" w:hAnsi="Arial" w:cs="Arial"/>
          <w:lang w:eastAsia="zh-CN"/>
        </w:rPr>
        <w:t>it i</w:t>
      </w:r>
      <w:r w:rsidR="00BE5137">
        <w:rPr>
          <w:rFonts w:ascii="Arial" w:eastAsia="SimSun" w:hAnsi="Arial" w:cs="Arial"/>
          <w:lang w:eastAsia="zh-CN"/>
        </w:rPr>
        <w:t xml:space="preserve">s </w:t>
      </w:r>
      <w:r>
        <w:rPr>
          <w:rFonts w:ascii="Arial" w:eastAsia="SimSun" w:hAnsi="Arial" w:cs="Arial"/>
          <w:lang w:eastAsia="zh-CN"/>
        </w:rPr>
        <w:t xml:space="preserve">acceptable if the </w:t>
      </w:r>
      <w:r w:rsidR="00BE5137">
        <w:rPr>
          <w:rFonts w:ascii="Arial" w:eastAsia="SimSun" w:hAnsi="Arial" w:cs="Arial"/>
          <w:lang w:eastAsia="zh-CN"/>
        </w:rPr>
        <w:t>UE does not move to RRC connecte</w:t>
      </w:r>
      <w:r w:rsidR="00FC3029">
        <w:rPr>
          <w:rFonts w:ascii="Arial" w:eastAsia="SimSun" w:hAnsi="Arial" w:cs="Arial"/>
          <w:lang w:eastAsia="zh-CN"/>
        </w:rPr>
        <w:t xml:space="preserve">d mode. </w:t>
      </w:r>
      <w:r>
        <w:rPr>
          <w:rFonts w:ascii="Arial" w:eastAsia="SimSun" w:hAnsi="Arial" w:cs="Arial"/>
          <w:lang w:eastAsia="zh-CN"/>
        </w:rPr>
        <w:t xml:space="preserve">The </w:t>
      </w:r>
      <w:r w:rsidR="00CB5AC0">
        <w:rPr>
          <w:rFonts w:ascii="Arial" w:eastAsia="SimSun" w:hAnsi="Arial" w:cs="Arial"/>
          <w:lang w:eastAsia="zh-CN"/>
        </w:rPr>
        <w:t xml:space="preserve">UE </w:t>
      </w:r>
      <w:r>
        <w:rPr>
          <w:rFonts w:ascii="Arial" w:eastAsia="SimSun" w:hAnsi="Arial" w:cs="Arial"/>
          <w:lang w:eastAsia="zh-CN"/>
        </w:rPr>
        <w:t>must</w:t>
      </w:r>
      <w:r w:rsidR="00CB5AC0">
        <w:rPr>
          <w:rFonts w:ascii="Arial" w:eastAsia="SimSun" w:hAnsi="Arial" w:cs="Arial"/>
          <w:lang w:eastAsia="zh-CN"/>
        </w:rPr>
        <w:t xml:space="preserve"> start</w:t>
      </w:r>
      <w:r>
        <w:rPr>
          <w:rFonts w:ascii="Arial" w:eastAsia="SimSun" w:hAnsi="Arial" w:cs="Arial"/>
          <w:lang w:eastAsia="zh-CN"/>
        </w:rPr>
        <w:t xml:space="preserve"> the</w:t>
      </w:r>
      <w:r w:rsidR="00CB5AC0">
        <w:rPr>
          <w:rFonts w:ascii="Arial" w:eastAsia="SimSun" w:hAnsi="Arial" w:cs="Arial"/>
          <w:lang w:eastAsia="zh-CN"/>
        </w:rPr>
        <w:t xml:space="preserve"> time alignment timer when receiving Msg4 which indicat</w:t>
      </w:r>
      <w:r w:rsidR="00C866C6">
        <w:rPr>
          <w:rFonts w:ascii="Arial" w:eastAsia="SimSun" w:hAnsi="Arial" w:cs="Arial"/>
          <w:lang w:eastAsia="zh-CN"/>
        </w:rPr>
        <w:t>es</w:t>
      </w:r>
      <w:r w:rsidR="00CB5AC0">
        <w:rPr>
          <w:rFonts w:ascii="Arial" w:eastAsia="SimSun" w:hAnsi="Arial" w:cs="Arial"/>
          <w:lang w:eastAsia="zh-CN"/>
        </w:rPr>
        <w:t xml:space="preserve"> fallback.</w:t>
      </w:r>
    </w:p>
    <w:p w14:paraId="4AEFEE9E" w14:textId="39EE328B" w:rsidR="00CB5AC0" w:rsidRPr="00C866C6" w:rsidRDefault="00C866C6" w:rsidP="00C12EC2">
      <w:pPr>
        <w:jc w:val="both"/>
        <w:rPr>
          <w:rFonts w:ascii="Arial" w:eastAsia="SimSun" w:hAnsi="Arial" w:cs="Arial"/>
          <w:b/>
          <w:bCs/>
          <w:lang w:eastAsia="zh-CN"/>
        </w:rPr>
      </w:pPr>
      <w:r w:rsidRPr="00C866C6">
        <w:rPr>
          <w:rFonts w:ascii="Arial" w:eastAsia="SimSun" w:hAnsi="Arial" w:cs="Arial"/>
          <w:b/>
          <w:bCs/>
          <w:lang w:eastAsia="zh-CN"/>
        </w:rPr>
        <w:t xml:space="preserve">Proposal 11: </w:t>
      </w:r>
      <w:r w:rsidR="00F326FF">
        <w:rPr>
          <w:rFonts w:ascii="Arial" w:eastAsia="SimSun" w:hAnsi="Arial" w:cs="Arial"/>
          <w:b/>
          <w:bCs/>
          <w:lang w:eastAsia="zh-CN"/>
        </w:rPr>
        <w:t xml:space="preserve">A </w:t>
      </w:r>
      <w:r w:rsidRPr="00C866C6">
        <w:rPr>
          <w:rFonts w:ascii="Arial" w:eastAsia="SimSun" w:hAnsi="Arial" w:cs="Arial"/>
          <w:b/>
          <w:bCs/>
          <w:lang w:eastAsia="zh-CN"/>
        </w:rPr>
        <w:t>TAC MAC CE can be included in the Msg4 when fallback.</w:t>
      </w:r>
    </w:p>
    <w:p w14:paraId="3C2A262A" w14:textId="545326C5" w:rsidR="00C866C6" w:rsidRDefault="00C866C6" w:rsidP="00C12EC2">
      <w:pPr>
        <w:jc w:val="both"/>
        <w:rPr>
          <w:rFonts w:ascii="Arial" w:eastAsia="SimSun" w:hAnsi="Arial" w:cs="Arial"/>
          <w:b/>
          <w:bCs/>
          <w:lang w:eastAsia="zh-CN"/>
        </w:rPr>
      </w:pPr>
      <w:r w:rsidRPr="00C866C6">
        <w:rPr>
          <w:rFonts w:ascii="Arial" w:eastAsia="SimSun" w:hAnsi="Arial" w:cs="Arial" w:hint="eastAsia"/>
          <w:b/>
          <w:bCs/>
          <w:lang w:eastAsia="zh-CN"/>
        </w:rPr>
        <w:t>P</w:t>
      </w:r>
      <w:r w:rsidRPr="00C866C6">
        <w:rPr>
          <w:rFonts w:ascii="Arial" w:eastAsia="SimSun" w:hAnsi="Arial" w:cs="Arial"/>
          <w:b/>
          <w:bCs/>
          <w:lang w:eastAsia="zh-CN"/>
        </w:rPr>
        <w:t xml:space="preserve">roposal 12: UE starts </w:t>
      </w:r>
      <w:r w:rsidR="00F326FF">
        <w:rPr>
          <w:rFonts w:ascii="Arial" w:eastAsia="SimSun" w:hAnsi="Arial" w:cs="Arial"/>
          <w:b/>
          <w:bCs/>
          <w:lang w:eastAsia="zh-CN"/>
        </w:rPr>
        <w:t xml:space="preserve">the </w:t>
      </w:r>
      <w:r w:rsidRPr="00C866C6">
        <w:rPr>
          <w:rFonts w:ascii="Arial" w:eastAsia="SimSun" w:hAnsi="Arial" w:cs="Arial"/>
          <w:b/>
          <w:bCs/>
          <w:lang w:eastAsia="zh-CN"/>
        </w:rPr>
        <w:t>time alignment timer when receiving Msg4 which indicates fallback.</w:t>
      </w:r>
    </w:p>
    <w:p w14:paraId="2389B547" w14:textId="0D1E31E8" w:rsidR="00B26BF7" w:rsidRPr="00B26BF7" w:rsidRDefault="00B26BF7" w:rsidP="00C12EC2">
      <w:pPr>
        <w:jc w:val="both"/>
        <w:rPr>
          <w:rFonts w:ascii="Arial" w:eastAsia="SimSun" w:hAnsi="Arial" w:cs="Arial"/>
          <w:lang w:eastAsia="zh-CN"/>
        </w:rPr>
      </w:pPr>
      <w:r w:rsidRPr="00B26BF7">
        <w:rPr>
          <w:rFonts w:ascii="Arial" w:eastAsia="SimSun" w:hAnsi="Arial" w:cs="Arial"/>
          <w:lang w:eastAsia="zh-CN"/>
        </w:rPr>
        <w:t>A new RNTI</w:t>
      </w:r>
      <w:r>
        <w:rPr>
          <w:rFonts w:ascii="Arial" w:eastAsia="SimSun" w:hAnsi="Arial" w:cs="Arial"/>
          <w:lang w:eastAsia="zh-CN"/>
        </w:rPr>
        <w:t xml:space="preserve"> based on PUSCH resource</w:t>
      </w:r>
      <w:r w:rsidRPr="00B26BF7">
        <w:rPr>
          <w:rFonts w:ascii="Arial" w:eastAsia="SimSun" w:hAnsi="Arial" w:cs="Arial"/>
          <w:lang w:eastAsia="zh-CN"/>
        </w:rPr>
        <w:t xml:space="preserve"> is used to monitor Msg4</w:t>
      </w:r>
      <w:r>
        <w:rPr>
          <w:rFonts w:ascii="Arial" w:eastAsia="SimSun" w:hAnsi="Arial" w:cs="Arial"/>
          <w:lang w:eastAsia="zh-CN"/>
        </w:rPr>
        <w:t xml:space="preserve">. This RNTI cannot be used as the C-RNTI in RRC connected mode as this RNTI can be reused by another UE which selects the same PUSCH resource. Therefore, a new C-RNTI should be assigned by network when fallback. </w:t>
      </w:r>
      <w:r w:rsidR="00B0104B">
        <w:rPr>
          <w:rFonts w:ascii="Arial" w:eastAsia="SimSun" w:hAnsi="Arial" w:cs="Arial"/>
          <w:lang w:eastAsia="zh-CN"/>
        </w:rPr>
        <w:t>Normally i</w:t>
      </w:r>
      <w:r>
        <w:rPr>
          <w:rFonts w:ascii="Arial" w:eastAsia="SimSun" w:hAnsi="Arial" w:cs="Arial"/>
          <w:lang w:eastAsia="zh-CN"/>
        </w:rPr>
        <w:t>t can b</w:t>
      </w:r>
      <w:r w:rsidR="00B0104B">
        <w:rPr>
          <w:rFonts w:ascii="Arial" w:eastAsia="SimSun" w:hAnsi="Arial" w:cs="Arial"/>
          <w:lang w:eastAsia="zh-CN"/>
        </w:rPr>
        <w:t xml:space="preserve">e carried by RRC message. But if the contention resolution </w:t>
      </w:r>
      <w:r w:rsidR="00EA6DA4">
        <w:rPr>
          <w:rFonts w:ascii="Arial" w:eastAsia="SimSun" w:hAnsi="Arial" w:cs="Arial"/>
          <w:lang w:eastAsia="zh-CN"/>
        </w:rPr>
        <w:t xml:space="preserve">MAC CE </w:t>
      </w:r>
      <w:r w:rsidR="00B0104B">
        <w:rPr>
          <w:rFonts w:ascii="Arial" w:eastAsia="SimSun" w:hAnsi="Arial" w:cs="Arial"/>
          <w:lang w:eastAsia="zh-CN"/>
        </w:rPr>
        <w:t xml:space="preserve">and RRC message can be sent in </w:t>
      </w:r>
      <w:r w:rsidR="007D1E4F">
        <w:rPr>
          <w:rFonts w:ascii="Arial" w:eastAsia="SimSun" w:hAnsi="Arial" w:cs="Arial"/>
          <w:lang w:eastAsia="zh-CN"/>
        </w:rPr>
        <w:t>different MAC PDU</w:t>
      </w:r>
      <w:r w:rsidR="00FC3029">
        <w:rPr>
          <w:rFonts w:ascii="Arial" w:eastAsia="SimSun" w:hAnsi="Arial" w:cs="Arial"/>
          <w:lang w:eastAsia="zh-CN"/>
        </w:rPr>
        <w:t xml:space="preserve"> (i.e.,</w:t>
      </w:r>
      <w:r w:rsidR="00030E01">
        <w:rPr>
          <w:rFonts w:ascii="Arial" w:eastAsia="SimSun" w:hAnsi="Arial" w:cs="Arial"/>
          <w:lang w:eastAsia="zh-CN"/>
        </w:rPr>
        <w:t xml:space="preserve"> early contention resolution is supported for CB-Msg3</w:t>
      </w:r>
      <w:r w:rsidR="00FC3029">
        <w:rPr>
          <w:rFonts w:ascii="Arial" w:eastAsia="SimSun" w:hAnsi="Arial" w:cs="Arial"/>
          <w:lang w:eastAsia="zh-CN"/>
        </w:rPr>
        <w:t>)</w:t>
      </w:r>
      <w:r w:rsidR="007D1E4F">
        <w:rPr>
          <w:rFonts w:ascii="Arial" w:eastAsia="SimSun" w:hAnsi="Arial" w:cs="Arial"/>
          <w:lang w:eastAsia="zh-CN"/>
        </w:rPr>
        <w:t>, the C-RNTI should be carried by</w:t>
      </w:r>
      <w:r w:rsidR="00B0104B">
        <w:rPr>
          <w:rFonts w:ascii="Arial" w:eastAsia="SimSun" w:hAnsi="Arial" w:cs="Arial"/>
          <w:lang w:eastAsia="zh-CN"/>
        </w:rPr>
        <w:t xml:space="preserve"> MAC CE</w:t>
      </w:r>
      <w:r w:rsidR="00EA6DA4">
        <w:rPr>
          <w:rFonts w:ascii="Arial" w:eastAsia="SimSun" w:hAnsi="Arial" w:cs="Arial"/>
          <w:lang w:eastAsia="zh-CN"/>
        </w:rPr>
        <w:t xml:space="preserve"> together with contention resolution MAC CE</w:t>
      </w:r>
      <w:r w:rsidR="00B0104B">
        <w:rPr>
          <w:rFonts w:ascii="Arial" w:eastAsia="SimSun" w:hAnsi="Arial" w:cs="Arial"/>
          <w:lang w:eastAsia="zh-CN"/>
        </w:rPr>
        <w:t>.</w:t>
      </w:r>
    </w:p>
    <w:p w14:paraId="220FFD57" w14:textId="28CFC32E" w:rsidR="00CB5AC0" w:rsidRPr="007D1E4F" w:rsidRDefault="007D1E4F" w:rsidP="00CB5AC0">
      <w:pPr>
        <w:jc w:val="both"/>
        <w:rPr>
          <w:rFonts w:ascii="Arial" w:eastAsia="SimSun" w:hAnsi="Arial" w:cs="Arial"/>
          <w:b/>
          <w:bCs/>
          <w:lang w:val="en-US" w:eastAsia="zh-CN"/>
        </w:rPr>
      </w:pPr>
      <w:r w:rsidRPr="007D1E4F">
        <w:rPr>
          <w:rFonts w:ascii="Arial" w:eastAsia="SimSun" w:hAnsi="Arial" w:cs="Arial"/>
          <w:b/>
          <w:bCs/>
          <w:lang w:eastAsia="zh-CN"/>
        </w:rPr>
        <w:t xml:space="preserve">Proposal 13: </w:t>
      </w:r>
      <w:r w:rsidR="00CB5AC0" w:rsidRPr="007D1E4F">
        <w:rPr>
          <w:rFonts w:ascii="Arial" w:eastAsia="SimSun" w:hAnsi="Arial" w:cs="Arial"/>
          <w:b/>
          <w:bCs/>
          <w:lang w:eastAsia="zh-CN"/>
        </w:rPr>
        <w:t>New C-RNTI should be included</w:t>
      </w:r>
      <w:r>
        <w:rPr>
          <w:rFonts w:ascii="Arial" w:eastAsia="SimSun" w:hAnsi="Arial" w:cs="Arial"/>
          <w:b/>
          <w:bCs/>
          <w:lang w:eastAsia="zh-CN"/>
        </w:rPr>
        <w:t xml:space="preserve"> in</w:t>
      </w:r>
      <w:r w:rsidR="00CB5AC0" w:rsidRPr="007D1E4F">
        <w:rPr>
          <w:rFonts w:ascii="Arial" w:eastAsia="SimSun" w:hAnsi="Arial" w:cs="Arial"/>
          <w:b/>
          <w:bCs/>
          <w:lang w:eastAsia="zh-CN"/>
        </w:rPr>
        <w:t xml:space="preserve"> the Msg4 for the CB-Msg3 </w:t>
      </w:r>
      <w:r w:rsidRPr="007D1E4F">
        <w:rPr>
          <w:rFonts w:ascii="Arial" w:eastAsia="SimSun" w:hAnsi="Arial" w:cs="Arial"/>
          <w:b/>
          <w:bCs/>
          <w:lang w:eastAsia="zh-CN"/>
        </w:rPr>
        <w:t xml:space="preserve">when </w:t>
      </w:r>
      <w:r>
        <w:rPr>
          <w:rFonts w:ascii="Arial" w:eastAsia="SimSun" w:hAnsi="Arial" w:cs="Arial"/>
          <w:b/>
          <w:bCs/>
          <w:lang w:eastAsia="zh-CN"/>
        </w:rPr>
        <w:t>f</w:t>
      </w:r>
      <w:r w:rsidR="00CB5AC0" w:rsidRPr="007D1E4F">
        <w:rPr>
          <w:rFonts w:ascii="Arial" w:eastAsia="SimSun" w:hAnsi="Arial" w:cs="Arial"/>
          <w:b/>
          <w:bCs/>
          <w:lang w:eastAsia="zh-CN"/>
        </w:rPr>
        <w:t>allback</w:t>
      </w:r>
      <w:r>
        <w:rPr>
          <w:rFonts w:ascii="Arial" w:eastAsia="SimSun" w:hAnsi="Arial" w:cs="Arial"/>
          <w:b/>
          <w:bCs/>
          <w:lang w:eastAsia="zh-CN"/>
        </w:rPr>
        <w:t>.</w:t>
      </w:r>
    </w:p>
    <w:bookmarkEnd w:id="7"/>
    <w:p w14:paraId="021C6436" w14:textId="77777777" w:rsidR="00AE4A4F" w:rsidRPr="000141F3" w:rsidRDefault="00AE4A4F" w:rsidP="00657927">
      <w:pPr>
        <w:pStyle w:val="Heading1"/>
        <w:jc w:val="both"/>
        <w:rPr>
          <w:rFonts w:cs="Arial"/>
        </w:rPr>
      </w:pPr>
      <w:r w:rsidRPr="000141F3">
        <w:rPr>
          <w:rFonts w:cs="Arial"/>
        </w:rPr>
        <w:t>Conclusion</w:t>
      </w:r>
    </w:p>
    <w:p w14:paraId="6C22B562" w14:textId="77777777" w:rsidR="00B65D23" w:rsidRPr="008C642D" w:rsidRDefault="00B65D23" w:rsidP="00657927">
      <w:pPr>
        <w:jc w:val="both"/>
        <w:rPr>
          <w:rFonts w:ascii="Arial" w:eastAsia="SimSun" w:hAnsi="Arial" w:cs="Arial"/>
          <w:u w:val="single"/>
          <w:lang w:val="en-US" w:eastAsia="zh-CN"/>
        </w:rPr>
      </w:pPr>
      <w:bookmarkStart w:id="22" w:name="OLE_LINK34"/>
      <w:r w:rsidRPr="008C642D">
        <w:rPr>
          <w:rFonts w:ascii="Arial" w:eastAsia="SimSun" w:hAnsi="Arial" w:cs="Arial"/>
          <w:u w:val="single"/>
          <w:lang w:val="en-US" w:eastAsia="zh-CN"/>
        </w:rPr>
        <w:t>Details of DSA mechanism</w:t>
      </w:r>
    </w:p>
    <w:p w14:paraId="54FC83FE" w14:textId="77777777" w:rsidR="00F326FF" w:rsidRDefault="00F326FF" w:rsidP="00F326FF">
      <w:pPr>
        <w:jc w:val="both"/>
        <w:rPr>
          <w:rFonts w:ascii="Arial" w:eastAsia="SimSun" w:hAnsi="Arial" w:cs="Arial"/>
          <w:b/>
          <w:bCs/>
          <w:lang w:val="en-US" w:eastAsia="zh-CN"/>
        </w:rPr>
      </w:pPr>
      <w:bookmarkStart w:id="23" w:name="OLE_LINK2"/>
      <w:r w:rsidRPr="00B519B8">
        <w:rPr>
          <w:rFonts w:ascii="Arial" w:eastAsia="SimSun" w:hAnsi="Arial" w:cs="Arial" w:hint="eastAsia"/>
          <w:b/>
          <w:bCs/>
          <w:lang w:val="en-US" w:eastAsia="zh-CN"/>
        </w:rPr>
        <w:t>P</w:t>
      </w:r>
      <w:r w:rsidRPr="00B519B8">
        <w:rPr>
          <w:rFonts w:ascii="Arial" w:eastAsia="SimSun" w:hAnsi="Arial" w:cs="Arial"/>
          <w:b/>
          <w:bCs/>
          <w:lang w:val="en-US" w:eastAsia="zh-CN"/>
        </w:rPr>
        <w:t>roposal 1: CB-Msg3 can use the same number of CE level</w:t>
      </w:r>
      <w:r>
        <w:rPr>
          <w:rFonts w:ascii="Arial" w:eastAsia="SimSun" w:hAnsi="Arial" w:cs="Arial"/>
          <w:b/>
          <w:bCs/>
          <w:lang w:val="en-US" w:eastAsia="zh-CN"/>
        </w:rPr>
        <w:t>s</w:t>
      </w:r>
      <w:r w:rsidRPr="00B519B8">
        <w:rPr>
          <w:rFonts w:ascii="Arial" w:eastAsia="SimSun" w:hAnsi="Arial" w:cs="Arial"/>
          <w:b/>
          <w:bCs/>
          <w:lang w:val="en-US" w:eastAsia="zh-CN"/>
        </w:rPr>
        <w:t xml:space="preserve"> and same thresholds as </w:t>
      </w:r>
      <w:r>
        <w:rPr>
          <w:rFonts w:ascii="Arial" w:eastAsia="SimSun" w:hAnsi="Arial" w:cs="Arial"/>
          <w:b/>
          <w:bCs/>
          <w:lang w:val="en-US" w:eastAsia="zh-CN"/>
        </w:rPr>
        <w:t xml:space="preserve">those of </w:t>
      </w:r>
      <w:r w:rsidRPr="00B519B8">
        <w:rPr>
          <w:rFonts w:ascii="Arial" w:eastAsia="SimSun" w:hAnsi="Arial" w:cs="Arial"/>
          <w:b/>
          <w:bCs/>
          <w:lang w:val="en-US" w:eastAsia="zh-CN"/>
        </w:rPr>
        <w:t>legacy.</w:t>
      </w:r>
    </w:p>
    <w:p w14:paraId="06A2604C" w14:textId="77777777" w:rsidR="002E07B0" w:rsidRDefault="002E07B0" w:rsidP="002E07B0">
      <w:pPr>
        <w:jc w:val="both"/>
        <w:rPr>
          <w:rFonts w:ascii="Arial" w:eastAsia="SimSun" w:hAnsi="Arial" w:cs="Arial"/>
          <w:b/>
          <w:bCs/>
          <w:lang w:val="en-US" w:eastAsia="zh-CN"/>
        </w:rPr>
      </w:pPr>
      <w:r>
        <w:rPr>
          <w:rFonts w:ascii="Arial" w:eastAsia="SimSun" w:hAnsi="Arial" w:cs="Arial"/>
          <w:b/>
          <w:bCs/>
          <w:lang w:val="en-US" w:eastAsia="zh-CN"/>
        </w:rPr>
        <w:t>Proposal 2: The maximum TBS CE level specific.</w:t>
      </w:r>
    </w:p>
    <w:p w14:paraId="1DC9EA37" w14:textId="77777777" w:rsidR="00F326FF" w:rsidRPr="00D673F6" w:rsidRDefault="00F326FF" w:rsidP="00F326FF">
      <w:pPr>
        <w:jc w:val="both"/>
        <w:rPr>
          <w:rFonts w:ascii="Arial" w:eastAsia="SimSun" w:hAnsi="Arial" w:cs="Arial"/>
          <w:b/>
          <w:bCs/>
          <w:lang w:val="en-US" w:eastAsia="zh-CN"/>
        </w:rPr>
      </w:pPr>
      <w:r w:rsidRPr="00D673F6">
        <w:rPr>
          <w:rFonts w:ascii="Arial" w:eastAsia="SimSun" w:hAnsi="Arial" w:cs="Arial" w:hint="eastAsia"/>
          <w:b/>
          <w:bCs/>
          <w:lang w:val="en-US" w:eastAsia="zh-CN"/>
        </w:rPr>
        <w:lastRenderedPageBreak/>
        <w:t>P</w:t>
      </w:r>
      <w:r w:rsidRPr="00D673F6">
        <w:rPr>
          <w:rFonts w:ascii="Arial" w:eastAsia="SimSun" w:hAnsi="Arial" w:cs="Arial"/>
          <w:b/>
          <w:bCs/>
          <w:lang w:val="en-US" w:eastAsia="zh-CN"/>
        </w:rPr>
        <w:t xml:space="preserve">roposal 3: The time window for CB-Msg3 starts </w:t>
      </w:r>
      <w:r>
        <w:rPr>
          <w:rFonts w:ascii="Arial" w:eastAsia="SimSun" w:hAnsi="Arial" w:cs="Arial"/>
          <w:b/>
          <w:bCs/>
          <w:lang w:val="en-US" w:eastAsia="zh-CN"/>
        </w:rPr>
        <w:t>at</w:t>
      </w:r>
      <w:r w:rsidRPr="00D673F6">
        <w:rPr>
          <w:rFonts w:ascii="Arial" w:eastAsia="SimSun" w:hAnsi="Arial" w:cs="Arial"/>
          <w:b/>
          <w:bCs/>
          <w:lang w:val="en-US" w:eastAsia="zh-CN"/>
        </w:rPr>
        <w:t xml:space="preserve"> the </w:t>
      </w:r>
      <w:r>
        <w:rPr>
          <w:rFonts w:ascii="Arial" w:eastAsia="SimSun" w:hAnsi="Arial" w:cs="Arial"/>
          <w:b/>
          <w:bCs/>
          <w:lang w:val="en-US" w:eastAsia="zh-CN"/>
        </w:rPr>
        <w:t>end of the first replica’s transmission</w:t>
      </w:r>
      <w:r w:rsidRPr="00D673F6">
        <w:rPr>
          <w:rFonts w:ascii="Arial" w:eastAsia="SimSun" w:hAnsi="Arial" w:cs="Arial"/>
          <w:b/>
          <w:bCs/>
          <w:lang w:val="en-US" w:eastAsia="zh-CN"/>
        </w:rPr>
        <w:t>.</w:t>
      </w:r>
    </w:p>
    <w:p w14:paraId="662AF1F5" w14:textId="77777777" w:rsidR="00F326FF" w:rsidRDefault="00F326FF" w:rsidP="00F326FF">
      <w:pPr>
        <w:jc w:val="both"/>
        <w:rPr>
          <w:rFonts w:ascii="Arial" w:eastAsia="SimSun" w:hAnsi="Arial" w:cs="Arial"/>
          <w:b/>
          <w:bCs/>
          <w:lang w:val="en-US" w:eastAsia="zh-CN"/>
        </w:rPr>
      </w:pPr>
      <w:r w:rsidRPr="00D673F6">
        <w:rPr>
          <w:rFonts w:ascii="Arial" w:eastAsia="SimSun" w:hAnsi="Arial" w:cs="Arial" w:hint="eastAsia"/>
          <w:b/>
          <w:bCs/>
          <w:lang w:val="en-US" w:eastAsia="zh-CN"/>
        </w:rPr>
        <w:t>P</w:t>
      </w:r>
      <w:r w:rsidRPr="00D673F6">
        <w:rPr>
          <w:rFonts w:ascii="Arial" w:eastAsia="SimSun" w:hAnsi="Arial" w:cs="Arial"/>
          <w:b/>
          <w:bCs/>
          <w:lang w:val="en-US" w:eastAsia="zh-CN"/>
        </w:rPr>
        <w:t xml:space="preserve">roposal 4: The time window length for CB-Msg3 is </w:t>
      </w:r>
      <w:r>
        <w:rPr>
          <w:rFonts w:ascii="Arial" w:eastAsia="SimSun" w:hAnsi="Arial" w:cs="Arial"/>
          <w:b/>
          <w:bCs/>
          <w:lang w:val="en-US" w:eastAsia="zh-CN"/>
        </w:rPr>
        <w:t xml:space="preserve">specific to </w:t>
      </w:r>
      <w:r w:rsidRPr="00D673F6">
        <w:rPr>
          <w:rFonts w:ascii="Arial" w:eastAsia="SimSun" w:hAnsi="Arial" w:cs="Arial"/>
          <w:b/>
          <w:bCs/>
          <w:lang w:val="en-US" w:eastAsia="zh-CN"/>
        </w:rPr>
        <w:t>CE level</w:t>
      </w:r>
      <w:r>
        <w:rPr>
          <w:rFonts w:ascii="Arial" w:eastAsia="SimSun" w:hAnsi="Arial" w:cs="Arial"/>
          <w:b/>
          <w:bCs/>
          <w:lang w:val="en-US" w:eastAsia="zh-CN"/>
        </w:rPr>
        <w:t>s</w:t>
      </w:r>
      <w:r w:rsidRPr="00D673F6">
        <w:rPr>
          <w:rFonts w:ascii="Arial" w:eastAsia="SimSun" w:hAnsi="Arial" w:cs="Arial"/>
          <w:b/>
          <w:bCs/>
          <w:lang w:val="en-US" w:eastAsia="zh-CN"/>
        </w:rPr>
        <w:t>.</w:t>
      </w:r>
    </w:p>
    <w:p w14:paraId="315C93F4" w14:textId="5BA7A128" w:rsidR="002D4392" w:rsidRPr="008C642D" w:rsidRDefault="002D4392" w:rsidP="00657927">
      <w:pPr>
        <w:jc w:val="both"/>
        <w:rPr>
          <w:rFonts w:ascii="Arial" w:eastAsia="SimSun" w:hAnsi="Arial" w:cs="Arial"/>
          <w:u w:val="single"/>
          <w:lang w:eastAsia="zh-CN"/>
        </w:rPr>
      </w:pPr>
      <w:r w:rsidRPr="008C642D">
        <w:rPr>
          <w:rFonts w:ascii="Arial" w:eastAsia="SimSun" w:hAnsi="Arial" w:cs="Arial"/>
          <w:u w:val="single"/>
          <w:lang w:eastAsia="zh-CN"/>
        </w:rPr>
        <w:t>Msg4 monitor window</w:t>
      </w:r>
    </w:p>
    <w:bookmarkEnd w:id="23"/>
    <w:p w14:paraId="6022BB25" w14:textId="77777777" w:rsidR="00BD0E92" w:rsidRDefault="00BD0E92" w:rsidP="00BD0E92">
      <w:pPr>
        <w:jc w:val="both"/>
        <w:rPr>
          <w:rFonts w:ascii="Arial" w:eastAsia="SimSun" w:hAnsi="Arial" w:cs="Arial"/>
          <w:b/>
          <w:bCs/>
          <w:lang w:val="en-US" w:eastAsia="zh-CN"/>
        </w:rPr>
      </w:pPr>
      <w:r>
        <w:rPr>
          <w:rFonts w:ascii="Arial" w:eastAsia="SimSun" w:hAnsi="Arial" w:cs="Arial"/>
          <w:b/>
          <w:bCs/>
          <w:lang w:val="en-US" w:eastAsia="zh-CN"/>
        </w:rPr>
        <w:t>Proposal 5: UE starts PDCCH monitoring window for each replica (i.e. multiple monitoring windows). It does not stop when UE start to transmit next replica, but the UE does not monitor PDCCH when transmitting the replica.</w:t>
      </w:r>
    </w:p>
    <w:p w14:paraId="1A7EF2BD" w14:textId="07B15A51" w:rsidR="00F326FF" w:rsidRPr="00844440" w:rsidRDefault="00F326FF" w:rsidP="00F326FF">
      <w:pPr>
        <w:jc w:val="both"/>
        <w:rPr>
          <w:rFonts w:ascii="Arial" w:eastAsia="SimSun" w:hAnsi="Arial" w:cs="Arial"/>
          <w:b/>
          <w:bCs/>
          <w:lang w:val="en-US" w:eastAsia="zh-CN"/>
        </w:rPr>
      </w:pPr>
      <w:r w:rsidRPr="00844440">
        <w:rPr>
          <w:rFonts w:ascii="Arial" w:eastAsia="SimSun" w:hAnsi="Arial" w:cs="Arial"/>
          <w:b/>
          <w:bCs/>
          <w:lang w:val="en-US" w:eastAsia="zh-CN"/>
        </w:rPr>
        <w:t xml:space="preserve">Proposal 6: Network </w:t>
      </w:r>
      <w:r w:rsidR="00466B9D">
        <w:rPr>
          <w:rFonts w:ascii="Arial" w:eastAsia="SimSun" w:hAnsi="Arial" w:cs="Arial"/>
          <w:b/>
          <w:bCs/>
          <w:lang w:val="en-US" w:eastAsia="zh-CN"/>
        </w:rPr>
        <w:t xml:space="preserve">should </w:t>
      </w:r>
      <w:r w:rsidRPr="00844440">
        <w:rPr>
          <w:rFonts w:ascii="Arial" w:eastAsia="SimSun" w:hAnsi="Arial" w:cs="Arial"/>
          <w:b/>
          <w:bCs/>
          <w:lang w:val="en-US" w:eastAsia="zh-CN"/>
        </w:rPr>
        <w:t xml:space="preserve">try to avoid the potential collision with the replica transmission and the Msg4 scheduling. </w:t>
      </w:r>
    </w:p>
    <w:p w14:paraId="74F0C54B" w14:textId="1BB607F9" w:rsidR="00B65D23" w:rsidRPr="008C642D" w:rsidRDefault="00B65D23" w:rsidP="00657927">
      <w:pPr>
        <w:jc w:val="both"/>
        <w:rPr>
          <w:rFonts w:ascii="Arial" w:eastAsia="SimSun" w:hAnsi="Arial" w:cs="Arial"/>
          <w:u w:val="single"/>
          <w:lang w:eastAsia="zh-CN"/>
        </w:rPr>
      </w:pPr>
      <w:r w:rsidRPr="008C642D">
        <w:rPr>
          <w:rFonts w:ascii="Arial" w:eastAsia="SimSun" w:hAnsi="Arial" w:cs="Arial" w:hint="eastAsia"/>
          <w:u w:val="single"/>
          <w:lang w:eastAsia="zh-CN"/>
        </w:rPr>
        <w:t>RNTI</w:t>
      </w:r>
    </w:p>
    <w:p w14:paraId="3C8BB54B" w14:textId="07DE2085" w:rsidR="00F326FF" w:rsidRPr="00F326FF" w:rsidRDefault="00F326FF" w:rsidP="00F326FF">
      <w:pPr>
        <w:jc w:val="both"/>
        <w:rPr>
          <w:rFonts w:ascii="Arial" w:eastAsia="SimSun" w:hAnsi="Arial" w:cs="Arial"/>
          <w:b/>
          <w:bCs/>
          <w:lang w:val="en-US" w:eastAsia="zh-CN"/>
        </w:rPr>
      </w:pPr>
      <w:bookmarkStart w:id="24" w:name="OLE_LINK6"/>
      <w:r w:rsidRPr="00F326FF">
        <w:rPr>
          <w:rFonts w:ascii="Arial" w:eastAsia="SimSun" w:hAnsi="Arial" w:cs="Arial"/>
          <w:b/>
          <w:bCs/>
          <w:lang w:val="en-US" w:eastAsia="zh-CN"/>
        </w:rPr>
        <w:t>Proposal 7a: The Msg4s responding to the Msg3s from the same time domains but the different frequency domains can be included in the same MAC PDU.</w:t>
      </w:r>
    </w:p>
    <w:p w14:paraId="56B6CF2B" w14:textId="77777777" w:rsidR="00F326FF" w:rsidRPr="00F326FF" w:rsidRDefault="00F326FF" w:rsidP="00F326FF">
      <w:pPr>
        <w:jc w:val="both"/>
        <w:rPr>
          <w:rFonts w:ascii="Arial" w:eastAsia="SimSun" w:hAnsi="Arial" w:cs="Arial"/>
          <w:b/>
          <w:bCs/>
          <w:lang w:val="en-US" w:eastAsia="zh-CN"/>
        </w:rPr>
      </w:pPr>
      <w:r w:rsidRPr="00F326FF">
        <w:rPr>
          <w:rFonts w:ascii="Arial" w:eastAsia="SimSun" w:hAnsi="Arial" w:cs="Arial"/>
          <w:b/>
          <w:bCs/>
          <w:lang w:val="en-US" w:eastAsia="zh-CN"/>
        </w:rPr>
        <w:t>Proposal 7b: The time domain information of CB-Msg3 UL resource (e.g., subframe index, SFN) is taken into account for new RNTI calculation. The frequency domain information (e.g., subcarrier index) is not.</w:t>
      </w:r>
    </w:p>
    <w:bookmarkEnd w:id="24"/>
    <w:p w14:paraId="5A6F1D0E" w14:textId="77777777" w:rsidR="00F326FF" w:rsidRDefault="00F326FF" w:rsidP="00F326FF">
      <w:pPr>
        <w:jc w:val="both"/>
        <w:rPr>
          <w:rFonts w:ascii="Arial" w:hAnsi="Arial" w:cs="Arial"/>
          <w:b/>
          <w:bCs/>
          <w:lang w:val="en-US" w:eastAsia="zh-CN"/>
        </w:rPr>
      </w:pPr>
      <w:r w:rsidRPr="00F326FF">
        <w:rPr>
          <w:rFonts w:ascii="Arial" w:hAnsi="Arial" w:cs="Arial"/>
          <w:b/>
          <w:bCs/>
          <w:lang w:val="en-US" w:eastAsia="zh-CN"/>
        </w:rPr>
        <w:t>Proposal 8a: For NB-IoT, CB-Msg3 transmission on non-anchor carrier shall be supported.</w:t>
      </w:r>
    </w:p>
    <w:p w14:paraId="27ACEE23" w14:textId="24563CE5" w:rsidR="00F326FF" w:rsidRPr="00F326FF" w:rsidRDefault="00F326FF" w:rsidP="00F326FF">
      <w:pPr>
        <w:jc w:val="both"/>
        <w:rPr>
          <w:rFonts w:ascii="Arial" w:hAnsi="Arial" w:cs="Arial"/>
          <w:b/>
          <w:bCs/>
          <w:lang w:val="en-US" w:eastAsia="zh-CN"/>
        </w:rPr>
      </w:pPr>
      <w:r w:rsidRPr="00F326FF">
        <w:rPr>
          <w:rFonts w:ascii="Arial" w:hAnsi="Arial" w:cs="Arial"/>
          <w:b/>
          <w:bCs/>
          <w:lang w:val="en-US" w:eastAsia="zh-CN"/>
        </w:rPr>
        <w:t>Proposal</w:t>
      </w:r>
      <w:r w:rsidR="009E03A1">
        <w:rPr>
          <w:rFonts w:ascii="Arial" w:hAnsi="Arial" w:cs="Arial"/>
          <w:b/>
          <w:bCs/>
          <w:lang w:val="en-US" w:eastAsia="zh-CN"/>
        </w:rPr>
        <w:t xml:space="preserve"> </w:t>
      </w:r>
      <w:r w:rsidRPr="00F326FF">
        <w:rPr>
          <w:rFonts w:ascii="Arial" w:hAnsi="Arial" w:cs="Arial"/>
          <w:b/>
          <w:bCs/>
          <w:lang w:val="en-US" w:eastAsia="zh-CN"/>
        </w:rPr>
        <w:t>8b: For NB-IoT, the carrier index of CB-Msg3 UL resource is taken into account for new RNTI calculation.</w:t>
      </w:r>
    </w:p>
    <w:p w14:paraId="6EB8451B" w14:textId="77777777" w:rsidR="006A7959" w:rsidRPr="008C642D" w:rsidRDefault="006A7959" w:rsidP="00657927">
      <w:pPr>
        <w:jc w:val="both"/>
        <w:rPr>
          <w:rFonts w:ascii="Arial" w:eastAsia="SimSun" w:hAnsi="Arial" w:cs="Arial"/>
          <w:u w:val="single"/>
          <w:lang w:eastAsia="zh-CN"/>
        </w:rPr>
      </w:pPr>
      <w:r w:rsidRPr="008C642D">
        <w:rPr>
          <w:rFonts w:ascii="Arial" w:eastAsia="SimSun" w:hAnsi="Arial" w:cs="Arial"/>
          <w:u w:val="single"/>
          <w:lang w:eastAsia="zh-CN"/>
        </w:rPr>
        <w:t>Details of Msg4</w:t>
      </w:r>
    </w:p>
    <w:p w14:paraId="2746D778" w14:textId="77777777" w:rsidR="00F326FF" w:rsidRPr="00844440" w:rsidRDefault="00F326FF" w:rsidP="00F326FF">
      <w:pPr>
        <w:jc w:val="both"/>
        <w:rPr>
          <w:rFonts w:ascii="Arial" w:eastAsia="SimSun" w:hAnsi="Arial" w:cs="Arial"/>
          <w:b/>
          <w:bCs/>
          <w:lang w:val="en-US" w:eastAsia="zh-CN"/>
        </w:rPr>
      </w:pPr>
      <w:r w:rsidRPr="00844440">
        <w:rPr>
          <w:rFonts w:ascii="Arial" w:eastAsia="SimSun" w:hAnsi="Arial" w:cs="Arial"/>
          <w:b/>
          <w:bCs/>
          <w:lang w:val="en-US" w:eastAsia="zh-CN"/>
        </w:rPr>
        <w:t xml:space="preserve">Proposal </w:t>
      </w:r>
      <w:r>
        <w:rPr>
          <w:rFonts w:ascii="Arial" w:eastAsia="SimSun" w:hAnsi="Arial" w:cs="Arial"/>
          <w:b/>
          <w:bCs/>
          <w:lang w:val="en-US" w:eastAsia="zh-CN"/>
        </w:rPr>
        <w:t>9</w:t>
      </w:r>
      <w:r w:rsidRPr="00844440">
        <w:rPr>
          <w:rFonts w:ascii="Arial" w:eastAsia="SimSun" w:hAnsi="Arial" w:cs="Arial"/>
          <w:b/>
          <w:bCs/>
          <w:lang w:val="en-US" w:eastAsia="zh-CN"/>
        </w:rPr>
        <w:t xml:space="preserve">: </w:t>
      </w:r>
      <w:r>
        <w:rPr>
          <w:rFonts w:ascii="Arial" w:eastAsia="SimSun" w:hAnsi="Arial" w:cs="Arial"/>
          <w:b/>
          <w:bCs/>
          <w:lang w:val="en-US" w:eastAsia="zh-CN"/>
        </w:rPr>
        <w:t>A Msg4 for CB-Msg3 with only MAC CE(s) is allowed when RRC message is not mandatory.</w:t>
      </w:r>
    </w:p>
    <w:p w14:paraId="41AB43F8" w14:textId="77777777" w:rsidR="00F326FF" w:rsidRPr="00844440" w:rsidRDefault="00F326FF" w:rsidP="00F326FF">
      <w:pPr>
        <w:jc w:val="both"/>
        <w:rPr>
          <w:rFonts w:ascii="Arial" w:eastAsia="SimSun" w:hAnsi="Arial" w:cs="Arial"/>
          <w:b/>
          <w:bCs/>
          <w:lang w:val="en-US" w:eastAsia="zh-CN"/>
        </w:rPr>
      </w:pPr>
      <w:r w:rsidRPr="00844440">
        <w:rPr>
          <w:rFonts w:ascii="Arial" w:eastAsia="SimSun" w:hAnsi="Arial" w:cs="Arial"/>
          <w:b/>
          <w:bCs/>
          <w:lang w:val="en-US" w:eastAsia="zh-CN"/>
        </w:rPr>
        <w:t>Proposal 1</w:t>
      </w:r>
      <w:r>
        <w:rPr>
          <w:rFonts w:ascii="Arial" w:eastAsia="SimSun" w:hAnsi="Arial" w:cs="Arial"/>
          <w:b/>
          <w:bCs/>
          <w:lang w:val="en-US" w:eastAsia="zh-CN"/>
        </w:rPr>
        <w:t>0</w:t>
      </w:r>
      <w:r w:rsidRPr="00844440">
        <w:rPr>
          <w:rFonts w:ascii="Arial" w:eastAsia="SimSun" w:hAnsi="Arial" w:cs="Arial"/>
          <w:b/>
          <w:bCs/>
          <w:lang w:val="en-US" w:eastAsia="zh-CN"/>
        </w:rPr>
        <w:t xml:space="preserve">: Do not support </w:t>
      </w:r>
      <w:r>
        <w:rPr>
          <w:rFonts w:ascii="Arial" w:eastAsia="SimSun" w:hAnsi="Arial" w:cs="Arial"/>
          <w:b/>
          <w:bCs/>
          <w:lang w:val="en-US" w:eastAsia="zh-CN"/>
        </w:rPr>
        <w:t xml:space="preserve">the use of </w:t>
      </w:r>
      <w:r w:rsidRPr="00844440">
        <w:rPr>
          <w:rFonts w:ascii="Arial" w:eastAsia="SimSun" w:hAnsi="Arial" w:cs="Arial"/>
          <w:b/>
          <w:bCs/>
          <w:lang w:val="en-US" w:eastAsia="zh-CN"/>
        </w:rPr>
        <w:t xml:space="preserve">L1 ACK as the Msg4 for the </w:t>
      </w:r>
      <w:r>
        <w:rPr>
          <w:rFonts w:ascii="Arial" w:eastAsia="SimSun" w:hAnsi="Arial" w:cs="Arial"/>
          <w:b/>
          <w:bCs/>
          <w:lang w:val="en-US" w:eastAsia="zh-CN"/>
        </w:rPr>
        <w:t>CB-Msg3.</w:t>
      </w:r>
    </w:p>
    <w:p w14:paraId="109FA217" w14:textId="7D60D7F5" w:rsidR="0006577A" w:rsidRPr="008C642D" w:rsidRDefault="0006577A" w:rsidP="0006577A">
      <w:pPr>
        <w:jc w:val="both"/>
        <w:rPr>
          <w:rFonts w:ascii="Arial" w:eastAsia="SimSun" w:hAnsi="Arial" w:cs="Arial"/>
          <w:u w:val="single"/>
          <w:lang w:val="en-US" w:eastAsia="zh-CN"/>
        </w:rPr>
      </w:pPr>
      <w:r w:rsidRPr="008C642D">
        <w:rPr>
          <w:rFonts w:ascii="Arial" w:eastAsia="SimSun" w:hAnsi="Arial" w:cs="Arial"/>
          <w:u w:val="single"/>
          <w:lang w:val="en-US" w:eastAsia="zh-CN"/>
        </w:rPr>
        <w:t>Fallback</w:t>
      </w:r>
    </w:p>
    <w:p w14:paraId="33772ECB" w14:textId="77777777" w:rsidR="00F326FF" w:rsidRPr="00C866C6" w:rsidRDefault="00F326FF" w:rsidP="00F326FF">
      <w:pPr>
        <w:jc w:val="both"/>
        <w:rPr>
          <w:rFonts w:ascii="Arial" w:eastAsia="SimSun" w:hAnsi="Arial" w:cs="Arial"/>
          <w:b/>
          <w:bCs/>
          <w:lang w:eastAsia="zh-CN"/>
        </w:rPr>
      </w:pPr>
      <w:r w:rsidRPr="00C866C6">
        <w:rPr>
          <w:rFonts w:ascii="Arial" w:eastAsia="SimSun" w:hAnsi="Arial" w:cs="Arial"/>
          <w:b/>
          <w:bCs/>
          <w:lang w:eastAsia="zh-CN"/>
        </w:rPr>
        <w:t xml:space="preserve">Proposal 11: </w:t>
      </w:r>
      <w:r>
        <w:rPr>
          <w:rFonts w:ascii="Arial" w:eastAsia="SimSun" w:hAnsi="Arial" w:cs="Arial"/>
          <w:b/>
          <w:bCs/>
          <w:lang w:eastAsia="zh-CN"/>
        </w:rPr>
        <w:t xml:space="preserve">A </w:t>
      </w:r>
      <w:r w:rsidRPr="00C866C6">
        <w:rPr>
          <w:rFonts w:ascii="Arial" w:eastAsia="SimSun" w:hAnsi="Arial" w:cs="Arial"/>
          <w:b/>
          <w:bCs/>
          <w:lang w:eastAsia="zh-CN"/>
        </w:rPr>
        <w:t>TAC MAC CE can be included in the Msg4 when fallback.</w:t>
      </w:r>
    </w:p>
    <w:p w14:paraId="7E4B00AD" w14:textId="77777777" w:rsidR="00F326FF" w:rsidRDefault="00F326FF" w:rsidP="00F326FF">
      <w:pPr>
        <w:jc w:val="both"/>
        <w:rPr>
          <w:rFonts w:ascii="Arial" w:eastAsia="SimSun" w:hAnsi="Arial" w:cs="Arial"/>
          <w:b/>
          <w:bCs/>
          <w:lang w:eastAsia="zh-CN"/>
        </w:rPr>
      </w:pPr>
      <w:r w:rsidRPr="00C866C6">
        <w:rPr>
          <w:rFonts w:ascii="Arial" w:eastAsia="SimSun" w:hAnsi="Arial" w:cs="Arial" w:hint="eastAsia"/>
          <w:b/>
          <w:bCs/>
          <w:lang w:eastAsia="zh-CN"/>
        </w:rPr>
        <w:t>P</w:t>
      </w:r>
      <w:r w:rsidRPr="00C866C6">
        <w:rPr>
          <w:rFonts w:ascii="Arial" w:eastAsia="SimSun" w:hAnsi="Arial" w:cs="Arial"/>
          <w:b/>
          <w:bCs/>
          <w:lang w:eastAsia="zh-CN"/>
        </w:rPr>
        <w:t xml:space="preserve">roposal 12: UE starts </w:t>
      </w:r>
      <w:r>
        <w:rPr>
          <w:rFonts w:ascii="Arial" w:eastAsia="SimSun" w:hAnsi="Arial" w:cs="Arial"/>
          <w:b/>
          <w:bCs/>
          <w:lang w:eastAsia="zh-CN"/>
        </w:rPr>
        <w:t xml:space="preserve">the </w:t>
      </w:r>
      <w:r w:rsidRPr="00C866C6">
        <w:rPr>
          <w:rFonts w:ascii="Arial" w:eastAsia="SimSun" w:hAnsi="Arial" w:cs="Arial"/>
          <w:b/>
          <w:bCs/>
          <w:lang w:eastAsia="zh-CN"/>
        </w:rPr>
        <w:t>time alignment timer when receiving Msg4 which indicates fallback.</w:t>
      </w:r>
    </w:p>
    <w:p w14:paraId="6ADF1643" w14:textId="77777777" w:rsidR="00F326FF" w:rsidRPr="007D1E4F" w:rsidRDefault="00F326FF" w:rsidP="00F326FF">
      <w:pPr>
        <w:jc w:val="both"/>
        <w:rPr>
          <w:rFonts w:ascii="Arial" w:eastAsia="SimSun" w:hAnsi="Arial" w:cs="Arial"/>
          <w:b/>
          <w:bCs/>
          <w:lang w:val="en-US" w:eastAsia="zh-CN"/>
        </w:rPr>
      </w:pPr>
      <w:r w:rsidRPr="007D1E4F">
        <w:rPr>
          <w:rFonts w:ascii="Arial" w:eastAsia="SimSun" w:hAnsi="Arial" w:cs="Arial"/>
          <w:b/>
          <w:bCs/>
          <w:lang w:eastAsia="zh-CN"/>
        </w:rPr>
        <w:t>Proposal 13: New C-RNTI should be included</w:t>
      </w:r>
      <w:r>
        <w:rPr>
          <w:rFonts w:ascii="Arial" w:eastAsia="SimSun" w:hAnsi="Arial" w:cs="Arial"/>
          <w:b/>
          <w:bCs/>
          <w:lang w:eastAsia="zh-CN"/>
        </w:rPr>
        <w:t xml:space="preserve"> in</w:t>
      </w:r>
      <w:r w:rsidRPr="007D1E4F">
        <w:rPr>
          <w:rFonts w:ascii="Arial" w:eastAsia="SimSun" w:hAnsi="Arial" w:cs="Arial"/>
          <w:b/>
          <w:bCs/>
          <w:lang w:eastAsia="zh-CN"/>
        </w:rPr>
        <w:t xml:space="preserve"> the Msg4 for the CB-Msg3 when </w:t>
      </w:r>
      <w:r>
        <w:rPr>
          <w:rFonts w:ascii="Arial" w:eastAsia="SimSun" w:hAnsi="Arial" w:cs="Arial"/>
          <w:b/>
          <w:bCs/>
          <w:lang w:eastAsia="zh-CN"/>
        </w:rPr>
        <w:t>f</w:t>
      </w:r>
      <w:r w:rsidRPr="007D1E4F">
        <w:rPr>
          <w:rFonts w:ascii="Arial" w:eastAsia="SimSun" w:hAnsi="Arial" w:cs="Arial"/>
          <w:b/>
          <w:bCs/>
          <w:lang w:eastAsia="zh-CN"/>
        </w:rPr>
        <w:t>allback</w:t>
      </w:r>
      <w:r>
        <w:rPr>
          <w:rFonts w:ascii="Arial" w:eastAsia="SimSun" w:hAnsi="Arial" w:cs="Arial"/>
          <w:b/>
          <w:bCs/>
          <w:lang w:eastAsia="zh-CN"/>
        </w:rPr>
        <w:t>.</w:t>
      </w:r>
    </w:p>
    <w:p w14:paraId="436F6222" w14:textId="5D1FB83E" w:rsidR="00AE4A4F" w:rsidRPr="000141F3" w:rsidRDefault="00AE4A4F" w:rsidP="00657927">
      <w:pPr>
        <w:pStyle w:val="Heading1"/>
        <w:jc w:val="both"/>
        <w:rPr>
          <w:rFonts w:cs="Arial"/>
        </w:rPr>
      </w:pPr>
      <w:r w:rsidRPr="000141F3">
        <w:rPr>
          <w:rFonts w:cs="Arial"/>
        </w:rPr>
        <w:t>References</w:t>
      </w:r>
    </w:p>
    <w:bookmarkEnd w:id="22"/>
    <w:p w14:paraId="23147903" w14:textId="77777777" w:rsidR="00AE4A4F" w:rsidRPr="001A5160" w:rsidRDefault="00AE4A4F" w:rsidP="00657927">
      <w:pPr>
        <w:rPr>
          <w:rFonts w:ascii="Arial" w:hAnsi="Arial" w:cs="Arial"/>
          <w:lang w:eastAsia="ko-KR"/>
        </w:rPr>
      </w:pPr>
      <w:r w:rsidRPr="001A5160">
        <w:rPr>
          <w:rFonts w:ascii="Arial" w:hAnsi="Arial" w:cs="Arial"/>
          <w:lang w:val="en-US" w:eastAsia="ko-KR"/>
        </w:rPr>
        <w:t>[</w:t>
      </w:r>
      <w:r w:rsidRPr="001A5160">
        <w:rPr>
          <w:rFonts w:ascii="Arial" w:hAnsi="Arial" w:cs="Arial"/>
          <w:lang w:eastAsia="ko-KR"/>
        </w:rPr>
        <w:t>1] RP-242397, “Revised WID on Non-Terrestrial Networks (NTN) for Internet of Things (IoT) Phase 3”, Rapporteur (MediaTek)</w:t>
      </w:r>
    </w:p>
    <w:sectPr w:rsidR="00AE4A4F" w:rsidRPr="001A5160"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235A" w14:textId="77777777" w:rsidR="00DB3F05" w:rsidRDefault="00DB3F05">
      <w:r>
        <w:separator/>
      </w:r>
    </w:p>
  </w:endnote>
  <w:endnote w:type="continuationSeparator" w:id="0">
    <w:p w14:paraId="419033BD" w14:textId="77777777" w:rsidR="00DB3F05" w:rsidRDefault="00DB3F05">
      <w:r>
        <w:continuationSeparator/>
      </w:r>
    </w:p>
  </w:endnote>
  <w:endnote w:type="continuationNotice" w:id="1">
    <w:p w14:paraId="1037614D" w14:textId="77777777" w:rsidR="00DB3F05" w:rsidRDefault="00DB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07001" w14:textId="77777777" w:rsidR="00DB3F05" w:rsidRDefault="00DB3F05">
      <w:r>
        <w:separator/>
      </w:r>
    </w:p>
  </w:footnote>
  <w:footnote w:type="continuationSeparator" w:id="0">
    <w:p w14:paraId="5199590A" w14:textId="77777777" w:rsidR="00DB3F05" w:rsidRDefault="00DB3F05">
      <w:r>
        <w:continuationSeparator/>
      </w:r>
    </w:p>
  </w:footnote>
  <w:footnote w:type="continuationNotice" w:id="1">
    <w:p w14:paraId="3EC9D396" w14:textId="77777777" w:rsidR="00DB3F05" w:rsidRDefault="00DB3F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FB"/>
    <w:multiLevelType w:val="hybridMultilevel"/>
    <w:tmpl w:val="7A3027E2"/>
    <w:lvl w:ilvl="0" w:tplc="04090001">
      <w:start w:val="1"/>
      <w:numFmt w:val="bullet"/>
      <w:lvlText w:val=""/>
      <w:lvlJc w:val="left"/>
      <w:pPr>
        <w:ind w:left="4268" w:hanging="440"/>
      </w:pPr>
      <w:rPr>
        <w:rFonts w:ascii="Wingdings" w:hAnsi="Wingdings" w:hint="default"/>
      </w:rPr>
    </w:lvl>
    <w:lvl w:ilvl="1" w:tplc="04090003">
      <w:start w:val="1"/>
      <w:numFmt w:val="bullet"/>
      <w:lvlText w:val=""/>
      <w:lvlJc w:val="left"/>
      <w:pPr>
        <w:ind w:left="4708" w:hanging="440"/>
      </w:pPr>
      <w:rPr>
        <w:rFonts w:ascii="Wingdings" w:hAnsi="Wingdings" w:hint="default"/>
      </w:rPr>
    </w:lvl>
    <w:lvl w:ilvl="2" w:tplc="04090005"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3" w:tentative="1">
      <w:start w:val="1"/>
      <w:numFmt w:val="bullet"/>
      <w:lvlText w:val=""/>
      <w:lvlJc w:val="left"/>
      <w:pPr>
        <w:ind w:left="6028" w:hanging="440"/>
      </w:pPr>
      <w:rPr>
        <w:rFonts w:ascii="Wingdings" w:hAnsi="Wingdings" w:hint="default"/>
      </w:rPr>
    </w:lvl>
    <w:lvl w:ilvl="5" w:tplc="04090005"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3" w:tentative="1">
      <w:start w:val="1"/>
      <w:numFmt w:val="bullet"/>
      <w:lvlText w:val=""/>
      <w:lvlJc w:val="left"/>
      <w:pPr>
        <w:ind w:left="7348" w:hanging="440"/>
      </w:pPr>
      <w:rPr>
        <w:rFonts w:ascii="Wingdings" w:hAnsi="Wingdings" w:hint="default"/>
      </w:rPr>
    </w:lvl>
    <w:lvl w:ilvl="8" w:tplc="04090005" w:tentative="1">
      <w:start w:val="1"/>
      <w:numFmt w:val="bullet"/>
      <w:lvlText w:val=""/>
      <w:lvlJc w:val="left"/>
      <w:pPr>
        <w:ind w:left="7788" w:hanging="440"/>
      </w:pPr>
      <w:rPr>
        <w:rFonts w:ascii="Wingdings" w:hAnsi="Wingdings" w:hint="default"/>
      </w:rPr>
    </w:lvl>
  </w:abstractNum>
  <w:abstractNum w:abstractNumId="1" w15:restartNumberingAfterBreak="0">
    <w:nsid w:val="0D081FC7"/>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5A38BC"/>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AC0E6A"/>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920B19"/>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1C35FA"/>
    <w:multiLevelType w:val="hybridMultilevel"/>
    <w:tmpl w:val="FD8C69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35365585">
    <w:abstractNumId w:val="23"/>
  </w:num>
  <w:num w:numId="2" w16cid:durableId="1927497324">
    <w:abstractNumId w:val="19"/>
  </w:num>
  <w:num w:numId="3" w16cid:durableId="1533493282">
    <w:abstractNumId w:val="9"/>
  </w:num>
  <w:num w:numId="4" w16cid:durableId="598686884">
    <w:abstractNumId w:val="31"/>
  </w:num>
  <w:num w:numId="5" w16cid:durableId="363409581">
    <w:abstractNumId w:val="24"/>
  </w:num>
  <w:num w:numId="6" w16cid:durableId="1830902012">
    <w:abstractNumId w:val="20"/>
  </w:num>
  <w:num w:numId="7" w16cid:durableId="1579093480">
    <w:abstractNumId w:val="8"/>
  </w:num>
  <w:num w:numId="8" w16cid:durableId="15435947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3"/>
  </w:num>
  <w:num w:numId="10" w16cid:durableId="1680230756">
    <w:abstractNumId w:val="23"/>
  </w:num>
  <w:num w:numId="11" w16cid:durableId="1597709860">
    <w:abstractNumId w:val="23"/>
  </w:num>
  <w:num w:numId="12" w16cid:durableId="2089301454">
    <w:abstractNumId w:val="23"/>
  </w:num>
  <w:num w:numId="13" w16cid:durableId="2143695296">
    <w:abstractNumId w:val="2"/>
  </w:num>
  <w:num w:numId="14" w16cid:durableId="1967734765">
    <w:abstractNumId w:val="27"/>
  </w:num>
  <w:num w:numId="15" w16cid:durableId="1677345340">
    <w:abstractNumId w:val="10"/>
  </w:num>
  <w:num w:numId="16" w16cid:durableId="1231388242">
    <w:abstractNumId w:val="21"/>
  </w:num>
  <w:num w:numId="17" w16cid:durableId="1833596593">
    <w:abstractNumId w:val="29"/>
  </w:num>
  <w:num w:numId="18" w16cid:durableId="1185360059">
    <w:abstractNumId w:val="7"/>
  </w:num>
  <w:num w:numId="19" w16cid:durableId="524709119">
    <w:abstractNumId w:val="2"/>
  </w:num>
  <w:num w:numId="20" w16cid:durableId="2127390062">
    <w:abstractNumId w:val="28"/>
  </w:num>
  <w:num w:numId="21" w16cid:durableId="163857901">
    <w:abstractNumId w:val="13"/>
  </w:num>
  <w:num w:numId="22" w16cid:durableId="2061518551">
    <w:abstractNumId w:val="26"/>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3"/>
  </w:num>
  <w:num w:numId="26" w16cid:durableId="1930775918">
    <w:abstractNumId w:val="18"/>
  </w:num>
  <w:num w:numId="27" w16cid:durableId="701978395">
    <w:abstractNumId w:val="15"/>
  </w:num>
  <w:num w:numId="28" w16cid:durableId="662049110">
    <w:abstractNumId w:val="14"/>
  </w:num>
  <w:num w:numId="29" w16cid:durableId="1275820582">
    <w:abstractNumId w:val="25"/>
  </w:num>
  <w:num w:numId="30" w16cid:durableId="1618684507">
    <w:abstractNumId w:val="12"/>
  </w:num>
  <w:num w:numId="31" w16cid:durableId="2042511363">
    <w:abstractNumId w:val="30"/>
  </w:num>
  <w:num w:numId="32" w16cid:durableId="459418768">
    <w:abstractNumId w:val="25"/>
  </w:num>
  <w:num w:numId="33" w16cid:durableId="41712309">
    <w:abstractNumId w:val="16"/>
  </w:num>
  <w:num w:numId="34" w16cid:durableId="1163278855">
    <w:abstractNumId w:val="6"/>
  </w:num>
  <w:num w:numId="35" w16cid:durableId="1569226490">
    <w:abstractNumId w:val="0"/>
  </w:num>
  <w:num w:numId="36" w16cid:durableId="922761000">
    <w:abstractNumId w:val="4"/>
  </w:num>
  <w:num w:numId="37" w16cid:durableId="301428556">
    <w:abstractNumId w:val="32"/>
  </w:num>
  <w:num w:numId="38" w16cid:durableId="265189232">
    <w:abstractNumId w:val="22"/>
  </w:num>
  <w:num w:numId="39" w16cid:durableId="1684241654">
    <w:abstractNumId w:val="17"/>
  </w:num>
  <w:num w:numId="40" w16cid:durableId="1275017162">
    <w:abstractNumId w:val="1"/>
  </w:num>
  <w:num w:numId="41" w16cid:durableId="1135636240">
    <w:abstractNumId w:val="3"/>
  </w:num>
  <w:num w:numId="42" w16cid:durableId="52856933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16"/>
    <w:rsid w:val="00016557"/>
    <w:rsid w:val="000167AB"/>
    <w:rsid w:val="00022927"/>
    <w:rsid w:val="00022B26"/>
    <w:rsid w:val="00023C40"/>
    <w:rsid w:val="00025377"/>
    <w:rsid w:val="00025423"/>
    <w:rsid w:val="0002599D"/>
    <w:rsid w:val="00026BFC"/>
    <w:rsid w:val="00027055"/>
    <w:rsid w:val="00027DC5"/>
    <w:rsid w:val="000301FA"/>
    <w:rsid w:val="000302F2"/>
    <w:rsid w:val="00030E01"/>
    <w:rsid w:val="000314A7"/>
    <w:rsid w:val="00031590"/>
    <w:rsid w:val="000322BE"/>
    <w:rsid w:val="00032642"/>
    <w:rsid w:val="00032F70"/>
    <w:rsid w:val="00033397"/>
    <w:rsid w:val="00035DF0"/>
    <w:rsid w:val="000361BA"/>
    <w:rsid w:val="000375A6"/>
    <w:rsid w:val="0003794C"/>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88D"/>
    <w:rsid w:val="00055CD4"/>
    <w:rsid w:val="00055CEC"/>
    <w:rsid w:val="0005629F"/>
    <w:rsid w:val="0005647B"/>
    <w:rsid w:val="000576EE"/>
    <w:rsid w:val="00057F22"/>
    <w:rsid w:val="000621B5"/>
    <w:rsid w:val="000627CA"/>
    <w:rsid w:val="00064309"/>
    <w:rsid w:val="00065268"/>
    <w:rsid w:val="0006577A"/>
    <w:rsid w:val="00066DB6"/>
    <w:rsid w:val="00070581"/>
    <w:rsid w:val="00070BD9"/>
    <w:rsid w:val="00071318"/>
    <w:rsid w:val="00071C4F"/>
    <w:rsid w:val="00072646"/>
    <w:rsid w:val="00073C9C"/>
    <w:rsid w:val="0007792A"/>
    <w:rsid w:val="00080512"/>
    <w:rsid w:val="00080F5C"/>
    <w:rsid w:val="00081240"/>
    <w:rsid w:val="0008378E"/>
    <w:rsid w:val="000902D4"/>
    <w:rsid w:val="00090468"/>
    <w:rsid w:val="000909A5"/>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40D8"/>
    <w:rsid w:val="000B4877"/>
    <w:rsid w:val="000B6020"/>
    <w:rsid w:val="000B6398"/>
    <w:rsid w:val="000B69D6"/>
    <w:rsid w:val="000B7BCF"/>
    <w:rsid w:val="000C0BEF"/>
    <w:rsid w:val="000C18FE"/>
    <w:rsid w:val="000C522B"/>
    <w:rsid w:val="000C756E"/>
    <w:rsid w:val="000D1D35"/>
    <w:rsid w:val="000D2D19"/>
    <w:rsid w:val="000D3336"/>
    <w:rsid w:val="000D4B95"/>
    <w:rsid w:val="000D58AB"/>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77A"/>
    <w:rsid w:val="00103DC3"/>
    <w:rsid w:val="001055BA"/>
    <w:rsid w:val="00112BE7"/>
    <w:rsid w:val="00112F1A"/>
    <w:rsid w:val="00114079"/>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1BCE"/>
    <w:rsid w:val="0014230B"/>
    <w:rsid w:val="00142D43"/>
    <w:rsid w:val="00143363"/>
    <w:rsid w:val="001436BC"/>
    <w:rsid w:val="00143C5D"/>
    <w:rsid w:val="001446F4"/>
    <w:rsid w:val="00145075"/>
    <w:rsid w:val="001500B8"/>
    <w:rsid w:val="0015640D"/>
    <w:rsid w:val="001576F3"/>
    <w:rsid w:val="001601DC"/>
    <w:rsid w:val="0016118F"/>
    <w:rsid w:val="001617E5"/>
    <w:rsid w:val="00163A22"/>
    <w:rsid w:val="00165A0D"/>
    <w:rsid w:val="00166172"/>
    <w:rsid w:val="00166728"/>
    <w:rsid w:val="001677D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160"/>
    <w:rsid w:val="001A56A2"/>
    <w:rsid w:val="001A5815"/>
    <w:rsid w:val="001A7CE1"/>
    <w:rsid w:val="001B01CC"/>
    <w:rsid w:val="001B0955"/>
    <w:rsid w:val="001B1942"/>
    <w:rsid w:val="001B1E91"/>
    <w:rsid w:val="001B1FA7"/>
    <w:rsid w:val="001B23A8"/>
    <w:rsid w:val="001B287F"/>
    <w:rsid w:val="001B3311"/>
    <w:rsid w:val="001B349E"/>
    <w:rsid w:val="001B3AA2"/>
    <w:rsid w:val="001B49C9"/>
    <w:rsid w:val="001B5E2E"/>
    <w:rsid w:val="001C00B7"/>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0418"/>
    <w:rsid w:val="001F0B2B"/>
    <w:rsid w:val="001F126A"/>
    <w:rsid w:val="001F168B"/>
    <w:rsid w:val="001F2C0D"/>
    <w:rsid w:val="001F2FF2"/>
    <w:rsid w:val="001F4CAA"/>
    <w:rsid w:val="001F7831"/>
    <w:rsid w:val="00200704"/>
    <w:rsid w:val="00202064"/>
    <w:rsid w:val="002025E1"/>
    <w:rsid w:val="00203A5D"/>
    <w:rsid w:val="00204045"/>
    <w:rsid w:val="00204A19"/>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5FA4"/>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13D"/>
    <w:rsid w:val="002A7486"/>
    <w:rsid w:val="002A7C84"/>
    <w:rsid w:val="002B1D88"/>
    <w:rsid w:val="002B3354"/>
    <w:rsid w:val="002B38BE"/>
    <w:rsid w:val="002B398D"/>
    <w:rsid w:val="002B44B8"/>
    <w:rsid w:val="002B6A93"/>
    <w:rsid w:val="002B7898"/>
    <w:rsid w:val="002C17FA"/>
    <w:rsid w:val="002C20D8"/>
    <w:rsid w:val="002C4E65"/>
    <w:rsid w:val="002C69AA"/>
    <w:rsid w:val="002C7D04"/>
    <w:rsid w:val="002D093F"/>
    <w:rsid w:val="002D1160"/>
    <w:rsid w:val="002D1F6C"/>
    <w:rsid w:val="002D2AD6"/>
    <w:rsid w:val="002D2C29"/>
    <w:rsid w:val="002D2CA2"/>
    <w:rsid w:val="002D4392"/>
    <w:rsid w:val="002D52F0"/>
    <w:rsid w:val="002D5435"/>
    <w:rsid w:val="002D657A"/>
    <w:rsid w:val="002E07B0"/>
    <w:rsid w:val="002E20F1"/>
    <w:rsid w:val="002E2BDC"/>
    <w:rsid w:val="002E2F68"/>
    <w:rsid w:val="002E79BB"/>
    <w:rsid w:val="002E7FB9"/>
    <w:rsid w:val="002F0390"/>
    <w:rsid w:val="002F0D22"/>
    <w:rsid w:val="002F12A5"/>
    <w:rsid w:val="00301508"/>
    <w:rsid w:val="00305DAA"/>
    <w:rsid w:val="00306241"/>
    <w:rsid w:val="003073B9"/>
    <w:rsid w:val="00310D9A"/>
    <w:rsid w:val="0031130A"/>
    <w:rsid w:val="00311AAC"/>
    <w:rsid w:val="00311B17"/>
    <w:rsid w:val="003133F1"/>
    <w:rsid w:val="00313CEC"/>
    <w:rsid w:val="00314549"/>
    <w:rsid w:val="00315622"/>
    <w:rsid w:val="003172DC"/>
    <w:rsid w:val="0032086B"/>
    <w:rsid w:val="00320AC5"/>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C3B"/>
    <w:rsid w:val="00340CA9"/>
    <w:rsid w:val="00343806"/>
    <w:rsid w:val="003469C1"/>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4C"/>
    <w:rsid w:val="00395772"/>
    <w:rsid w:val="003969C6"/>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1C90"/>
    <w:rsid w:val="003C237F"/>
    <w:rsid w:val="003C291C"/>
    <w:rsid w:val="003C311A"/>
    <w:rsid w:val="003C4E37"/>
    <w:rsid w:val="003C5269"/>
    <w:rsid w:val="003C5533"/>
    <w:rsid w:val="003C5DF8"/>
    <w:rsid w:val="003C6A17"/>
    <w:rsid w:val="003D02D4"/>
    <w:rsid w:val="003D127F"/>
    <w:rsid w:val="003D2932"/>
    <w:rsid w:val="003D2E79"/>
    <w:rsid w:val="003D3519"/>
    <w:rsid w:val="003D37BF"/>
    <w:rsid w:val="003D37D8"/>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8F8"/>
    <w:rsid w:val="003F2920"/>
    <w:rsid w:val="003F3214"/>
    <w:rsid w:val="003F4E28"/>
    <w:rsid w:val="003F754C"/>
    <w:rsid w:val="004006E8"/>
    <w:rsid w:val="004007D5"/>
    <w:rsid w:val="00401855"/>
    <w:rsid w:val="00401B4E"/>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3A91"/>
    <w:rsid w:val="0044406B"/>
    <w:rsid w:val="004450A9"/>
    <w:rsid w:val="004453AA"/>
    <w:rsid w:val="004457E3"/>
    <w:rsid w:val="004469E5"/>
    <w:rsid w:val="00446B1A"/>
    <w:rsid w:val="0044738E"/>
    <w:rsid w:val="004473DF"/>
    <w:rsid w:val="00450582"/>
    <w:rsid w:val="00451660"/>
    <w:rsid w:val="00452280"/>
    <w:rsid w:val="00454328"/>
    <w:rsid w:val="004543B2"/>
    <w:rsid w:val="004574E5"/>
    <w:rsid w:val="004578B7"/>
    <w:rsid w:val="00457C72"/>
    <w:rsid w:val="00460350"/>
    <w:rsid w:val="00460A99"/>
    <w:rsid w:val="00461101"/>
    <w:rsid w:val="00463D4C"/>
    <w:rsid w:val="00465587"/>
    <w:rsid w:val="004657C7"/>
    <w:rsid w:val="00465E59"/>
    <w:rsid w:val="00466B9D"/>
    <w:rsid w:val="0046720C"/>
    <w:rsid w:val="00467F8A"/>
    <w:rsid w:val="0047086C"/>
    <w:rsid w:val="00473116"/>
    <w:rsid w:val="0047342E"/>
    <w:rsid w:val="00473550"/>
    <w:rsid w:val="004736C4"/>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28DB"/>
    <w:rsid w:val="004B28F5"/>
    <w:rsid w:val="004B32EB"/>
    <w:rsid w:val="004B77BE"/>
    <w:rsid w:val="004C05C7"/>
    <w:rsid w:val="004C0C6E"/>
    <w:rsid w:val="004C1077"/>
    <w:rsid w:val="004C1E2A"/>
    <w:rsid w:val="004C25E8"/>
    <w:rsid w:val="004C261F"/>
    <w:rsid w:val="004C33D5"/>
    <w:rsid w:val="004C3DCD"/>
    <w:rsid w:val="004C44D2"/>
    <w:rsid w:val="004C4DBC"/>
    <w:rsid w:val="004C5B76"/>
    <w:rsid w:val="004C7795"/>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3E11"/>
    <w:rsid w:val="004E4E09"/>
    <w:rsid w:val="004E73E8"/>
    <w:rsid w:val="004E7DE4"/>
    <w:rsid w:val="004F10E9"/>
    <w:rsid w:val="004F2E59"/>
    <w:rsid w:val="004F3ADA"/>
    <w:rsid w:val="004F4048"/>
    <w:rsid w:val="004F4350"/>
    <w:rsid w:val="004F4529"/>
    <w:rsid w:val="004F4540"/>
    <w:rsid w:val="004F5ACC"/>
    <w:rsid w:val="004F73A7"/>
    <w:rsid w:val="00500D68"/>
    <w:rsid w:val="00501D49"/>
    <w:rsid w:val="00503171"/>
    <w:rsid w:val="00503CB5"/>
    <w:rsid w:val="00506BB0"/>
    <w:rsid w:val="00506C28"/>
    <w:rsid w:val="005075B6"/>
    <w:rsid w:val="0051041D"/>
    <w:rsid w:val="005126FC"/>
    <w:rsid w:val="005150D0"/>
    <w:rsid w:val="00516A0D"/>
    <w:rsid w:val="00520BC6"/>
    <w:rsid w:val="005214BC"/>
    <w:rsid w:val="00522B57"/>
    <w:rsid w:val="005268DD"/>
    <w:rsid w:val="00527C31"/>
    <w:rsid w:val="00527F2A"/>
    <w:rsid w:val="00531049"/>
    <w:rsid w:val="00533D67"/>
    <w:rsid w:val="005349C2"/>
    <w:rsid w:val="00534DA0"/>
    <w:rsid w:val="00534F0D"/>
    <w:rsid w:val="00535EC5"/>
    <w:rsid w:val="00536A0E"/>
    <w:rsid w:val="005409C1"/>
    <w:rsid w:val="00542000"/>
    <w:rsid w:val="00543E6C"/>
    <w:rsid w:val="00547A10"/>
    <w:rsid w:val="005501CD"/>
    <w:rsid w:val="00551763"/>
    <w:rsid w:val="0055422F"/>
    <w:rsid w:val="00555070"/>
    <w:rsid w:val="00557338"/>
    <w:rsid w:val="0055756A"/>
    <w:rsid w:val="00557839"/>
    <w:rsid w:val="00557CCB"/>
    <w:rsid w:val="005608F8"/>
    <w:rsid w:val="005625DD"/>
    <w:rsid w:val="005642A1"/>
    <w:rsid w:val="00565087"/>
    <w:rsid w:val="005652F1"/>
    <w:rsid w:val="0056573F"/>
    <w:rsid w:val="00566239"/>
    <w:rsid w:val="0056656C"/>
    <w:rsid w:val="00571279"/>
    <w:rsid w:val="0057148B"/>
    <w:rsid w:val="00571DF5"/>
    <w:rsid w:val="00572564"/>
    <w:rsid w:val="005738A1"/>
    <w:rsid w:val="005739BD"/>
    <w:rsid w:val="00573F36"/>
    <w:rsid w:val="00575070"/>
    <w:rsid w:val="005752D5"/>
    <w:rsid w:val="0057598B"/>
    <w:rsid w:val="00576639"/>
    <w:rsid w:val="00576ABF"/>
    <w:rsid w:val="00576C6D"/>
    <w:rsid w:val="0058077E"/>
    <w:rsid w:val="00580BC1"/>
    <w:rsid w:val="00583007"/>
    <w:rsid w:val="00584044"/>
    <w:rsid w:val="00586838"/>
    <w:rsid w:val="0058716C"/>
    <w:rsid w:val="00587726"/>
    <w:rsid w:val="00591403"/>
    <w:rsid w:val="00591E74"/>
    <w:rsid w:val="005928F2"/>
    <w:rsid w:val="0059328F"/>
    <w:rsid w:val="00594B6F"/>
    <w:rsid w:val="00595AAB"/>
    <w:rsid w:val="00596097"/>
    <w:rsid w:val="00596B5D"/>
    <w:rsid w:val="005A0256"/>
    <w:rsid w:val="005A3767"/>
    <w:rsid w:val="005A49C6"/>
    <w:rsid w:val="005A4D6D"/>
    <w:rsid w:val="005A53B0"/>
    <w:rsid w:val="005A68D5"/>
    <w:rsid w:val="005A6CA2"/>
    <w:rsid w:val="005B015F"/>
    <w:rsid w:val="005B105B"/>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1742"/>
    <w:rsid w:val="005D2171"/>
    <w:rsid w:val="005D2ED5"/>
    <w:rsid w:val="005D3ADD"/>
    <w:rsid w:val="005D49CC"/>
    <w:rsid w:val="005D6E49"/>
    <w:rsid w:val="005D725F"/>
    <w:rsid w:val="005E1FED"/>
    <w:rsid w:val="005E28FB"/>
    <w:rsid w:val="005F0D6D"/>
    <w:rsid w:val="005F1917"/>
    <w:rsid w:val="005F4A60"/>
    <w:rsid w:val="0060107D"/>
    <w:rsid w:val="00601EEB"/>
    <w:rsid w:val="00602F40"/>
    <w:rsid w:val="0060383B"/>
    <w:rsid w:val="00603B63"/>
    <w:rsid w:val="00603D62"/>
    <w:rsid w:val="00604294"/>
    <w:rsid w:val="006048A8"/>
    <w:rsid w:val="0060686C"/>
    <w:rsid w:val="00606E38"/>
    <w:rsid w:val="0061000C"/>
    <w:rsid w:val="00610402"/>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342"/>
    <w:rsid w:val="00641838"/>
    <w:rsid w:val="006433D1"/>
    <w:rsid w:val="00646D99"/>
    <w:rsid w:val="00647DB6"/>
    <w:rsid w:val="006504D6"/>
    <w:rsid w:val="00650E40"/>
    <w:rsid w:val="006510E9"/>
    <w:rsid w:val="00652B9E"/>
    <w:rsid w:val="00653358"/>
    <w:rsid w:val="00653CAC"/>
    <w:rsid w:val="006541A1"/>
    <w:rsid w:val="00654596"/>
    <w:rsid w:val="00655360"/>
    <w:rsid w:val="00656910"/>
    <w:rsid w:val="00656E05"/>
    <w:rsid w:val="006574C0"/>
    <w:rsid w:val="00657927"/>
    <w:rsid w:val="00657CA6"/>
    <w:rsid w:val="0066096B"/>
    <w:rsid w:val="00661962"/>
    <w:rsid w:val="00662B68"/>
    <w:rsid w:val="006634F4"/>
    <w:rsid w:val="00670303"/>
    <w:rsid w:val="00670C14"/>
    <w:rsid w:val="006721E0"/>
    <w:rsid w:val="00672522"/>
    <w:rsid w:val="00672AE4"/>
    <w:rsid w:val="00674364"/>
    <w:rsid w:val="00674D79"/>
    <w:rsid w:val="006750AE"/>
    <w:rsid w:val="00676B94"/>
    <w:rsid w:val="0067758B"/>
    <w:rsid w:val="0067783E"/>
    <w:rsid w:val="00677F5B"/>
    <w:rsid w:val="00680911"/>
    <w:rsid w:val="0068290A"/>
    <w:rsid w:val="00682BF2"/>
    <w:rsid w:val="0068445E"/>
    <w:rsid w:val="00685FD7"/>
    <w:rsid w:val="00686C74"/>
    <w:rsid w:val="00690ED2"/>
    <w:rsid w:val="0069409B"/>
    <w:rsid w:val="00694F59"/>
    <w:rsid w:val="00696821"/>
    <w:rsid w:val="00696925"/>
    <w:rsid w:val="006A03B0"/>
    <w:rsid w:val="006A1A2B"/>
    <w:rsid w:val="006A2BEA"/>
    <w:rsid w:val="006A416F"/>
    <w:rsid w:val="006A4A4B"/>
    <w:rsid w:val="006A7959"/>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52FC"/>
    <w:rsid w:val="00705BC0"/>
    <w:rsid w:val="007069DC"/>
    <w:rsid w:val="00710201"/>
    <w:rsid w:val="007102CD"/>
    <w:rsid w:val="00711627"/>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66864"/>
    <w:rsid w:val="00774940"/>
    <w:rsid w:val="007771EE"/>
    <w:rsid w:val="0077751F"/>
    <w:rsid w:val="007778A0"/>
    <w:rsid w:val="00777E0A"/>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B83"/>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4E3E"/>
    <w:rsid w:val="007C563E"/>
    <w:rsid w:val="007C6E78"/>
    <w:rsid w:val="007C6EC7"/>
    <w:rsid w:val="007C7B54"/>
    <w:rsid w:val="007C7BB8"/>
    <w:rsid w:val="007D06E6"/>
    <w:rsid w:val="007D1342"/>
    <w:rsid w:val="007D1A7F"/>
    <w:rsid w:val="007D1E4F"/>
    <w:rsid w:val="007D249F"/>
    <w:rsid w:val="007D2689"/>
    <w:rsid w:val="007D3B51"/>
    <w:rsid w:val="007D4F8A"/>
    <w:rsid w:val="007D4FB2"/>
    <w:rsid w:val="007E038B"/>
    <w:rsid w:val="007E1392"/>
    <w:rsid w:val="007E2EF9"/>
    <w:rsid w:val="007E5BD9"/>
    <w:rsid w:val="007E65AE"/>
    <w:rsid w:val="007E792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229"/>
    <w:rsid w:val="00814BE5"/>
    <w:rsid w:val="00815AA2"/>
    <w:rsid w:val="00820098"/>
    <w:rsid w:val="008215B0"/>
    <w:rsid w:val="00824F42"/>
    <w:rsid w:val="00827D94"/>
    <w:rsid w:val="00830E1C"/>
    <w:rsid w:val="00830F8A"/>
    <w:rsid w:val="00831E12"/>
    <w:rsid w:val="008325C4"/>
    <w:rsid w:val="00832DF3"/>
    <w:rsid w:val="00833F51"/>
    <w:rsid w:val="008350FE"/>
    <w:rsid w:val="0083692D"/>
    <w:rsid w:val="00836BBC"/>
    <w:rsid w:val="00840DE0"/>
    <w:rsid w:val="008442A7"/>
    <w:rsid w:val="00844440"/>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01D"/>
    <w:rsid w:val="008732D6"/>
    <w:rsid w:val="00873444"/>
    <w:rsid w:val="00875203"/>
    <w:rsid w:val="00875BBC"/>
    <w:rsid w:val="00875EB1"/>
    <w:rsid w:val="008768CA"/>
    <w:rsid w:val="00877EF9"/>
    <w:rsid w:val="00880559"/>
    <w:rsid w:val="008818E2"/>
    <w:rsid w:val="00882533"/>
    <w:rsid w:val="008849F5"/>
    <w:rsid w:val="00887705"/>
    <w:rsid w:val="00890468"/>
    <w:rsid w:val="008904A2"/>
    <w:rsid w:val="00890664"/>
    <w:rsid w:val="00890882"/>
    <w:rsid w:val="00890CF4"/>
    <w:rsid w:val="00890D75"/>
    <w:rsid w:val="008915A3"/>
    <w:rsid w:val="00892166"/>
    <w:rsid w:val="00892EC6"/>
    <w:rsid w:val="00893F0C"/>
    <w:rsid w:val="00895A0B"/>
    <w:rsid w:val="008962BD"/>
    <w:rsid w:val="00896CB6"/>
    <w:rsid w:val="008A4374"/>
    <w:rsid w:val="008A439A"/>
    <w:rsid w:val="008A546A"/>
    <w:rsid w:val="008A7427"/>
    <w:rsid w:val="008B0C50"/>
    <w:rsid w:val="008B1067"/>
    <w:rsid w:val="008B5306"/>
    <w:rsid w:val="008B5F92"/>
    <w:rsid w:val="008B74AF"/>
    <w:rsid w:val="008B7B02"/>
    <w:rsid w:val="008C0236"/>
    <w:rsid w:val="008C285A"/>
    <w:rsid w:val="008C2E2A"/>
    <w:rsid w:val="008C3057"/>
    <w:rsid w:val="008C4C9A"/>
    <w:rsid w:val="008C4E29"/>
    <w:rsid w:val="008C642D"/>
    <w:rsid w:val="008D19D1"/>
    <w:rsid w:val="008D2E4D"/>
    <w:rsid w:val="008D3BA5"/>
    <w:rsid w:val="008D49D8"/>
    <w:rsid w:val="008D6363"/>
    <w:rsid w:val="008D67E0"/>
    <w:rsid w:val="008D6817"/>
    <w:rsid w:val="008D6D93"/>
    <w:rsid w:val="008E0988"/>
    <w:rsid w:val="008E15CB"/>
    <w:rsid w:val="008E173C"/>
    <w:rsid w:val="008E29A8"/>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11DC"/>
    <w:rsid w:val="009148D1"/>
    <w:rsid w:val="00917174"/>
    <w:rsid w:val="009179C3"/>
    <w:rsid w:val="009202AA"/>
    <w:rsid w:val="00920E7D"/>
    <w:rsid w:val="00921E6D"/>
    <w:rsid w:val="0092209D"/>
    <w:rsid w:val="0092288F"/>
    <w:rsid w:val="00923655"/>
    <w:rsid w:val="0092610E"/>
    <w:rsid w:val="00926297"/>
    <w:rsid w:val="00926D6D"/>
    <w:rsid w:val="00931B75"/>
    <w:rsid w:val="009322D7"/>
    <w:rsid w:val="0093273A"/>
    <w:rsid w:val="00933222"/>
    <w:rsid w:val="00933857"/>
    <w:rsid w:val="009355F1"/>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A5B5E"/>
    <w:rsid w:val="009B07CD"/>
    <w:rsid w:val="009B13FA"/>
    <w:rsid w:val="009B26F6"/>
    <w:rsid w:val="009B647D"/>
    <w:rsid w:val="009C011C"/>
    <w:rsid w:val="009C19E9"/>
    <w:rsid w:val="009C1B67"/>
    <w:rsid w:val="009D5A5D"/>
    <w:rsid w:val="009D5D5E"/>
    <w:rsid w:val="009D6675"/>
    <w:rsid w:val="009D7467"/>
    <w:rsid w:val="009D74A6"/>
    <w:rsid w:val="009D7A8A"/>
    <w:rsid w:val="009E03A1"/>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1EF8"/>
    <w:rsid w:val="00A53724"/>
    <w:rsid w:val="00A54B2B"/>
    <w:rsid w:val="00A60179"/>
    <w:rsid w:val="00A60806"/>
    <w:rsid w:val="00A635DF"/>
    <w:rsid w:val="00A657AD"/>
    <w:rsid w:val="00A7061F"/>
    <w:rsid w:val="00A72629"/>
    <w:rsid w:val="00A7298F"/>
    <w:rsid w:val="00A73C27"/>
    <w:rsid w:val="00A745A3"/>
    <w:rsid w:val="00A7470A"/>
    <w:rsid w:val="00A74EDE"/>
    <w:rsid w:val="00A75A4F"/>
    <w:rsid w:val="00A76BC8"/>
    <w:rsid w:val="00A77C82"/>
    <w:rsid w:val="00A8209C"/>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19E7"/>
    <w:rsid w:val="00AB20DF"/>
    <w:rsid w:val="00AB2C03"/>
    <w:rsid w:val="00AB3DDD"/>
    <w:rsid w:val="00AB4454"/>
    <w:rsid w:val="00AB4BC0"/>
    <w:rsid w:val="00AB5127"/>
    <w:rsid w:val="00AC507F"/>
    <w:rsid w:val="00AC5458"/>
    <w:rsid w:val="00AC6887"/>
    <w:rsid w:val="00AC698A"/>
    <w:rsid w:val="00AC72F5"/>
    <w:rsid w:val="00AD135A"/>
    <w:rsid w:val="00AD1AE7"/>
    <w:rsid w:val="00AD3082"/>
    <w:rsid w:val="00AD6DB0"/>
    <w:rsid w:val="00AD71BA"/>
    <w:rsid w:val="00AD726F"/>
    <w:rsid w:val="00AE0117"/>
    <w:rsid w:val="00AE21C6"/>
    <w:rsid w:val="00AE27D3"/>
    <w:rsid w:val="00AE4A4F"/>
    <w:rsid w:val="00AE4F6C"/>
    <w:rsid w:val="00AE525A"/>
    <w:rsid w:val="00AE58B7"/>
    <w:rsid w:val="00AE5BD0"/>
    <w:rsid w:val="00AE5D2D"/>
    <w:rsid w:val="00AE7BD3"/>
    <w:rsid w:val="00AF1776"/>
    <w:rsid w:val="00AF213F"/>
    <w:rsid w:val="00AF29AA"/>
    <w:rsid w:val="00AF317D"/>
    <w:rsid w:val="00AF371E"/>
    <w:rsid w:val="00AF3C91"/>
    <w:rsid w:val="00AF649F"/>
    <w:rsid w:val="00AF7C5F"/>
    <w:rsid w:val="00B0104B"/>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6BF7"/>
    <w:rsid w:val="00B27303"/>
    <w:rsid w:val="00B277F1"/>
    <w:rsid w:val="00B27F7F"/>
    <w:rsid w:val="00B30F22"/>
    <w:rsid w:val="00B31F1F"/>
    <w:rsid w:val="00B34D05"/>
    <w:rsid w:val="00B36A90"/>
    <w:rsid w:val="00B37100"/>
    <w:rsid w:val="00B413F2"/>
    <w:rsid w:val="00B422C6"/>
    <w:rsid w:val="00B4636F"/>
    <w:rsid w:val="00B46391"/>
    <w:rsid w:val="00B46E85"/>
    <w:rsid w:val="00B47C49"/>
    <w:rsid w:val="00B47FD1"/>
    <w:rsid w:val="00B51105"/>
    <w:rsid w:val="00B516BB"/>
    <w:rsid w:val="00B519B8"/>
    <w:rsid w:val="00B53DBA"/>
    <w:rsid w:val="00B54EF8"/>
    <w:rsid w:val="00B55159"/>
    <w:rsid w:val="00B57DC1"/>
    <w:rsid w:val="00B606E6"/>
    <w:rsid w:val="00B61630"/>
    <w:rsid w:val="00B657DE"/>
    <w:rsid w:val="00B65AA8"/>
    <w:rsid w:val="00B65D23"/>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86643"/>
    <w:rsid w:val="00B955EF"/>
    <w:rsid w:val="00B9630B"/>
    <w:rsid w:val="00B964CA"/>
    <w:rsid w:val="00BA1188"/>
    <w:rsid w:val="00BA18CB"/>
    <w:rsid w:val="00BA1FC4"/>
    <w:rsid w:val="00BA555A"/>
    <w:rsid w:val="00BA55D1"/>
    <w:rsid w:val="00BA5690"/>
    <w:rsid w:val="00BB0270"/>
    <w:rsid w:val="00BB0FD7"/>
    <w:rsid w:val="00BB12BA"/>
    <w:rsid w:val="00BB1337"/>
    <w:rsid w:val="00BB5F79"/>
    <w:rsid w:val="00BB7251"/>
    <w:rsid w:val="00BB7C42"/>
    <w:rsid w:val="00BC1BC3"/>
    <w:rsid w:val="00BC32E4"/>
    <w:rsid w:val="00BC3555"/>
    <w:rsid w:val="00BC45B8"/>
    <w:rsid w:val="00BD03E5"/>
    <w:rsid w:val="00BD0E92"/>
    <w:rsid w:val="00BD2CE9"/>
    <w:rsid w:val="00BD31F0"/>
    <w:rsid w:val="00BD5730"/>
    <w:rsid w:val="00BD5D0A"/>
    <w:rsid w:val="00BE034C"/>
    <w:rsid w:val="00BE07D3"/>
    <w:rsid w:val="00BE1DCE"/>
    <w:rsid w:val="00BE2716"/>
    <w:rsid w:val="00BE2A19"/>
    <w:rsid w:val="00BE5137"/>
    <w:rsid w:val="00BE621A"/>
    <w:rsid w:val="00BE627F"/>
    <w:rsid w:val="00BE6453"/>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2EC2"/>
    <w:rsid w:val="00C1493D"/>
    <w:rsid w:val="00C1670C"/>
    <w:rsid w:val="00C20B2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4F8F"/>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2D4E"/>
    <w:rsid w:val="00C637FD"/>
    <w:rsid w:val="00C64808"/>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318E"/>
    <w:rsid w:val="00C83895"/>
    <w:rsid w:val="00C83A13"/>
    <w:rsid w:val="00C844F8"/>
    <w:rsid w:val="00C845DD"/>
    <w:rsid w:val="00C84E9C"/>
    <w:rsid w:val="00C866C6"/>
    <w:rsid w:val="00C86F10"/>
    <w:rsid w:val="00C872A0"/>
    <w:rsid w:val="00C905B9"/>
    <w:rsid w:val="00C9068C"/>
    <w:rsid w:val="00C91F36"/>
    <w:rsid w:val="00C92967"/>
    <w:rsid w:val="00C94691"/>
    <w:rsid w:val="00C94794"/>
    <w:rsid w:val="00C9488B"/>
    <w:rsid w:val="00C96885"/>
    <w:rsid w:val="00CA0FF2"/>
    <w:rsid w:val="00CA301A"/>
    <w:rsid w:val="00CA358C"/>
    <w:rsid w:val="00CA390E"/>
    <w:rsid w:val="00CA3D0C"/>
    <w:rsid w:val="00CA654B"/>
    <w:rsid w:val="00CA6A28"/>
    <w:rsid w:val="00CB40C7"/>
    <w:rsid w:val="00CB5044"/>
    <w:rsid w:val="00CB5AC0"/>
    <w:rsid w:val="00CB5EBE"/>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CA"/>
    <w:rsid w:val="00D012D3"/>
    <w:rsid w:val="00D019CF"/>
    <w:rsid w:val="00D020FC"/>
    <w:rsid w:val="00D02D62"/>
    <w:rsid w:val="00D03C3F"/>
    <w:rsid w:val="00D06188"/>
    <w:rsid w:val="00D1190E"/>
    <w:rsid w:val="00D11A2D"/>
    <w:rsid w:val="00D11C8A"/>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40B7"/>
    <w:rsid w:val="00D35DEB"/>
    <w:rsid w:val="00D360C9"/>
    <w:rsid w:val="00D36C63"/>
    <w:rsid w:val="00D36EAE"/>
    <w:rsid w:val="00D3792D"/>
    <w:rsid w:val="00D4005F"/>
    <w:rsid w:val="00D42DAC"/>
    <w:rsid w:val="00D44D37"/>
    <w:rsid w:val="00D46F1F"/>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6B24"/>
    <w:rsid w:val="00D673F6"/>
    <w:rsid w:val="00D67CD1"/>
    <w:rsid w:val="00D7022F"/>
    <w:rsid w:val="00D70851"/>
    <w:rsid w:val="00D7279E"/>
    <w:rsid w:val="00D727AF"/>
    <w:rsid w:val="00D727BD"/>
    <w:rsid w:val="00D72827"/>
    <w:rsid w:val="00D72C64"/>
    <w:rsid w:val="00D738D6"/>
    <w:rsid w:val="00D73D9C"/>
    <w:rsid w:val="00D742C1"/>
    <w:rsid w:val="00D746B6"/>
    <w:rsid w:val="00D753F1"/>
    <w:rsid w:val="00D761CD"/>
    <w:rsid w:val="00D80795"/>
    <w:rsid w:val="00D822E0"/>
    <w:rsid w:val="00D82934"/>
    <w:rsid w:val="00D832F1"/>
    <w:rsid w:val="00D843A6"/>
    <w:rsid w:val="00D854BE"/>
    <w:rsid w:val="00D87009"/>
    <w:rsid w:val="00D87E00"/>
    <w:rsid w:val="00D90631"/>
    <w:rsid w:val="00D9134D"/>
    <w:rsid w:val="00D91ECC"/>
    <w:rsid w:val="00D92DA4"/>
    <w:rsid w:val="00D93832"/>
    <w:rsid w:val="00D93914"/>
    <w:rsid w:val="00D9391F"/>
    <w:rsid w:val="00D96D11"/>
    <w:rsid w:val="00D96D2D"/>
    <w:rsid w:val="00DA134B"/>
    <w:rsid w:val="00DA29BD"/>
    <w:rsid w:val="00DA4D1D"/>
    <w:rsid w:val="00DA737C"/>
    <w:rsid w:val="00DA7A03"/>
    <w:rsid w:val="00DB0DB8"/>
    <w:rsid w:val="00DB1810"/>
    <w:rsid w:val="00DB1818"/>
    <w:rsid w:val="00DB1F9F"/>
    <w:rsid w:val="00DB3918"/>
    <w:rsid w:val="00DB3F05"/>
    <w:rsid w:val="00DB5FA7"/>
    <w:rsid w:val="00DB74A8"/>
    <w:rsid w:val="00DB7BE7"/>
    <w:rsid w:val="00DC309B"/>
    <w:rsid w:val="00DC3ED9"/>
    <w:rsid w:val="00DC4DA2"/>
    <w:rsid w:val="00DC5261"/>
    <w:rsid w:val="00DC6A61"/>
    <w:rsid w:val="00DC75FA"/>
    <w:rsid w:val="00DD0D07"/>
    <w:rsid w:val="00DD2A34"/>
    <w:rsid w:val="00DD3480"/>
    <w:rsid w:val="00DD5188"/>
    <w:rsid w:val="00DD64BE"/>
    <w:rsid w:val="00DE03D3"/>
    <w:rsid w:val="00DE1FDA"/>
    <w:rsid w:val="00DE22A8"/>
    <w:rsid w:val="00DE25D2"/>
    <w:rsid w:val="00DE2629"/>
    <w:rsid w:val="00DE417E"/>
    <w:rsid w:val="00DE491C"/>
    <w:rsid w:val="00DE4AE9"/>
    <w:rsid w:val="00DE537D"/>
    <w:rsid w:val="00DE57D7"/>
    <w:rsid w:val="00DE6EA4"/>
    <w:rsid w:val="00DF0600"/>
    <w:rsid w:val="00DF1831"/>
    <w:rsid w:val="00DF2071"/>
    <w:rsid w:val="00DF218F"/>
    <w:rsid w:val="00DF4645"/>
    <w:rsid w:val="00DF61E5"/>
    <w:rsid w:val="00DF7834"/>
    <w:rsid w:val="00E00D16"/>
    <w:rsid w:val="00E013E0"/>
    <w:rsid w:val="00E02228"/>
    <w:rsid w:val="00E0267E"/>
    <w:rsid w:val="00E0423F"/>
    <w:rsid w:val="00E043CA"/>
    <w:rsid w:val="00E053D4"/>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519"/>
    <w:rsid w:val="00E25B77"/>
    <w:rsid w:val="00E262F2"/>
    <w:rsid w:val="00E267D1"/>
    <w:rsid w:val="00E304BE"/>
    <w:rsid w:val="00E30E0C"/>
    <w:rsid w:val="00E30E67"/>
    <w:rsid w:val="00E30F52"/>
    <w:rsid w:val="00E32245"/>
    <w:rsid w:val="00E350C7"/>
    <w:rsid w:val="00E37E4F"/>
    <w:rsid w:val="00E41B53"/>
    <w:rsid w:val="00E430C9"/>
    <w:rsid w:val="00E45133"/>
    <w:rsid w:val="00E46C08"/>
    <w:rsid w:val="00E471CF"/>
    <w:rsid w:val="00E47979"/>
    <w:rsid w:val="00E50640"/>
    <w:rsid w:val="00E54E49"/>
    <w:rsid w:val="00E609A3"/>
    <w:rsid w:val="00E62835"/>
    <w:rsid w:val="00E6493A"/>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6DA4"/>
    <w:rsid w:val="00EA715F"/>
    <w:rsid w:val="00EB06B2"/>
    <w:rsid w:val="00EB0BE0"/>
    <w:rsid w:val="00EB1041"/>
    <w:rsid w:val="00EB378C"/>
    <w:rsid w:val="00EB4246"/>
    <w:rsid w:val="00EB4E14"/>
    <w:rsid w:val="00EB4E25"/>
    <w:rsid w:val="00EB56A0"/>
    <w:rsid w:val="00EB5A68"/>
    <w:rsid w:val="00EB5E84"/>
    <w:rsid w:val="00EC22A7"/>
    <w:rsid w:val="00EC230D"/>
    <w:rsid w:val="00EC340C"/>
    <w:rsid w:val="00EC38FB"/>
    <w:rsid w:val="00EC4A25"/>
    <w:rsid w:val="00EC609C"/>
    <w:rsid w:val="00EC6C86"/>
    <w:rsid w:val="00EC7040"/>
    <w:rsid w:val="00EC7DFE"/>
    <w:rsid w:val="00ED0457"/>
    <w:rsid w:val="00ED112E"/>
    <w:rsid w:val="00ED1BAA"/>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26FF"/>
    <w:rsid w:val="00F341BE"/>
    <w:rsid w:val="00F3485F"/>
    <w:rsid w:val="00F35494"/>
    <w:rsid w:val="00F36CAF"/>
    <w:rsid w:val="00F36DFC"/>
    <w:rsid w:val="00F37185"/>
    <w:rsid w:val="00F371EF"/>
    <w:rsid w:val="00F37678"/>
    <w:rsid w:val="00F37743"/>
    <w:rsid w:val="00F43661"/>
    <w:rsid w:val="00F44DF5"/>
    <w:rsid w:val="00F452F4"/>
    <w:rsid w:val="00F457AB"/>
    <w:rsid w:val="00F45CE2"/>
    <w:rsid w:val="00F463C0"/>
    <w:rsid w:val="00F46B11"/>
    <w:rsid w:val="00F46F23"/>
    <w:rsid w:val="00F50BDD"/>
    <w:rsid w:val="00F521FD"/>
    <w:rsid w:val="00F526AF"/>
    <w:rsid w:val="00F52DE9"/>
    <w:rsid w:val="00F53579"/>
    <w:rsid w:val="00F54A3D"/>
    <w:rsid w:val="00F54CB0"/>
    <w:rsid w:val="00F571A8"/>
    <w:rsid w:val="00F572A3"/>
    <w:rsid w:val="00F579CD"/>
    <w:rsid w:val="00F6030E"/>
    <w:rsid w:val="00F6110E"/>
    <w:rsid w:val="00F633B4"/>
    <w:rsid w:val="00F653B8"/>
    <w:rsid w:val="00F661EE"/>
    <w:rsid w:val="00F701EF"/>
    <w:rsid w:val="00F70453"/>
    <w:rsid w:val="00F7114B"/>
    <w:rsid w:val="00F71B89"/>
    <w:rsid w:val="00F7353C"/>
    <w:rsid w:val="00F737E9"/>
    <w:rsid w:val="00F758D2"/>
    <w:rsid w:val="00F76F8F"/>
    <w:rsid w:val="00F77B35"/>
    <w:rsid w:val="00F77CC7"/>
    <w:rsid w:val="00F77EE4"/>
    <w:rsid w:val="00F83C4F"/>
    <w:rsid w:val="00F84B2D"/>
    <w:rsid w:val="00F84D86"/>
    <w:rsid w:val="00F8537F"/>
    <w:rsid w:val="00F85A24"/>
    <w:rsid w:val="00F85A7F"/>
    <w:rsid w:val="00F901CC"/>
    <w:rsid w:val="00F9117B"/>
    <w:rsid w:val="00F915FF"/>
    <w:rsid w:val="00F92CB9"/>
    <w:rsid w:val="00F941DF"/>
    <w:rsid w:val="00F942AB"/>
    <w:rsid w:val="00F96B2B"/>
    <w:rsid w:val="00F975E4"/>
    <w:rsid w:val="00F97604"/>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029"/>
    <w:rsid w:val="00FC371B"/>
    <w:rsid w:val="00FC4291"/>
    <w:rsid w:val="00FC67FF"/>
    <w:rsid w:val="00FC745F"/>
    <w:rsid w:val="00FC7E40"/>
    <w:rsid w:val="00FD021D"/>
    <w:rsid w:val="00FD0A57"/>
    <w:rsid w:val="00FD3D5D"/>
    <w:rsid w:val="00FD3F9C"/>
    <w:rsid w:val="00FD6E18"/>
    <w:rsid w:val="00FD6EDB"/>
    <w:rsid w:val="00FD764C"/>
    <w:rsid w:val="00FE0EDD"/>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FF"/>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00564574">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398318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496773224">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00915900">
      <w:bodyDiv w:val="1"/>
      <w:marLeft w:val="0"/>
      <w:marRight w:val="0"/>
      <w:marTop w:val="0"/>
      <w:marBottom w:val="0"/>
      <w:divBdr>
        <w:top w:val="none" w:sz="0" w:space="0" w:color="auto"/>
        <w:left w:val="none" w:sz="0" w:space="0" w:color="auto"/>
        <w:bottom w:val="none" w:sz="0" w:space="0" w:color="auto"/>
        <w:right w:val="none" w:sz="0" w:space="0" w:color="auto"/>
      </w:divBdr>
    </w:div>
    <w:div w:id="6244327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537364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0701556">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610909">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7163246">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46201671">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9326048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34683330">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1768534">
      <w:bodyDiv w:val="1"/>
      <w:marLeft w:val="0"/>
      <w:marRight w:val="0"/>
      <w:marTop w:val="0"/>
      <w:marBottom w:val="0"/>
      <w:divBdr>
        <w:top w:val="none" w:sz="0" w:space="0" w:color="auto"/>
        <w:left w:val="none" w:sz="0" w:space="0" w:color="auto"/>
        <w:bottom w:val="none" w:sz="0" w:space="0" w:color="auto"/>
        <w:right w:val="none" w:sz="0" w:space="0" w:color="auto"/>
      </w:divBdr>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1760468">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88843624">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2025-02-05T11:39:00Z</dcterms:created>
  <dcterms:modified xsi:type="dcterms:W3CDTF">2025-02-07T04:14:00Z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